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26" w:rsidRPr="003D76C5" w:rsidRDefault="00A51E26" w:rsidP="003D76C5">
      <w:pPr>
        <w:spacing w:line="240" w:lineRule="auto"/>
        <w:jc w:val="center"/>
        <w:rPr>
          <w:b/>
          <w:sz w:val="36"/>
          <w:szCs w:val="36"/>
        </w:rPr>
      </w:pPr>
      <w:r w:rsidRPr="003D76C5">
        <w:rPr>
          <w:b/>
          <w:sz w:val="36"/>
          <w:szCs w:val="36"/>
        </w:rPr>
        <w:t xml:space="preserve">SELEÇÃO DE BOLSISTAS </w:t>
      </w:r>
    </w:p>
    <w:p w:rsidR="00A51E26" w:rsidRPr="003D76C5" w:rsidRDefault="00A51E26" w:rsidP="003D76C5">
      <w:pPr>
        <w:pStyle w:val="Corpodetexto"/>
        <w:spacing w:line="240" w:lineRule="auto"/>
        <w:rPr>
          <w:color w:val="auto"/>
        </w:rPr>
      </w:pPr>
      <w:r w:rsidRPr="003D76C5">
        <w:rPr>
          <w:color w:val="auto"/>
        </w:rPr>
        <w:t xml:space="preserve">NORMAS GERAIS DO PROCESSO DE SELEÇÃO DE DISCENTES PARA CADASTRAMENTO EM OFERTA DE BOLSAS DA SUPERINTENDÊNCIA DE COMUNICAÇÃO </w:t>
      </w:r>
    </w:p>
    <w:p w:rsidR="00A51E26" w:rsidRPr="003D76C5" w:rsidRDefault="00A51E26" w:rsidP="003D76C5">
      <w:pPr>
        <w:spacing w:line="240" w:lineRule="auto"/>
        <w:jc w:val="center"/>
      </w:pPr>
    </w:p>
    <w:p w:rsidR="00A51E26" w:rsidRPr="003D76C5" w:rsidRDefault="00A51E26" w:rsidP="003D76C5">
      <w:pPr>
        <w:pStyle w:val="Ttulo1"/>
        <w:spacing w:line="240" w:lineRule="auto"/>
        <w:rPr>
          <w:color w:val="auto"/>
        </w:rPr>
      </w:pPr>
      <w:r w:rsidRPr="003D76C5">
        <w:rPr>
          <w:color w:val="auto"/>
        </w:rPr>
        <w:t>CAPÍTULO I - DA FINALIDADE</w:t>
      </w:r>
    </w:p>
    <w:p w:rsidR="00A51E26" w:rsidRPr="003D76C5" w:rsidRDefault="00A51E26" w:rsidP="003D76C5">
      <w:pPr>
        <w:spacing w:line="240" w:lineRule="auto"/>
        <w:jc w:val="both"/>
      </w:pPr>
      <w:r w:rsidRPr="003D76C5">
        <w:rPr>
          <w:b/>
        </w:rPr>
        <w:t xml:space="preserve">Artigo 1º. </w:t>
      </w:r>
      <w:r w:rsidRPr="003D76C5">
        <w:t xml:space="preserve">O presente instrumento regulamenta o processo de seleção de discentes para fins de cadastramento em oferta de bolsas </w:t>
      </w:r>
      <w:r w:rsidR="00CE66F1">
        <w:t>na</w:t>
      </w:r>
      <w:r w:rsidRPr="003D76C5">
        <w:t xml:space="preserve"> Superintendência de Comunicação da Universidade Federal do Rio Grande do Norte (UFRN), doravante, COMUNICA. </w:t>
      </w:r>
    </w:p>
    <w:p w:rsidR="00A51E26" w:rsidRPr="003D76C5" w:rsidRDefault="00A51E26" w:rsidP="003D76C5">
      <w:pPr>
        <w:spacing w:line="240" w:lineRule="auto"/>
        <w:jc w:val="both"/>
      </w:pPr>
      <w:r w:rsidRPr="003D76C5">
        <w:rPr>
          <w:b/>
        </w:rPr>
        <w:t xml:space="preserve">Artigo 2º. </w:t>
      </w:r>
      <w:r w:rsidRPr="003D76C5">
        <w:t>As norma</w:t>
      </w:r>
      <w:r w:rsidR="00767C53">
        <w:t>s deste regulamento aplicam-se</w:t>
      </w:r>
      <w:r w:rsidRPr="003D76C5">
        <w:t xml:space="preserve"> para o processo seletivo de bolsistas do</w:t>
      </w:r>
      <w:r w:rsidR="006B664E">
        <w:t>s</w:t>
      </w:r>
      <w:r w:rsidRPr="003D76C5">
        <w:t xml:space="preserve"> curso</w:t>
      </w:r>
      <w:r w:rsidR="006B664E">
        <w:t>s</w:t>
      </w:r>
      <w:r w:rsidRPr="003D76C5">
        <w:t xml:space="preserve"> de</w:t>
      </w:r>
      <w:r w:rsidRPr="00991B95">
        <w:rPr>
          <w:b/>
        </w:rPr>
        <w:t xml:space="preserve"> </w:t>
      </w:r>
      <w:r w:rsidR="004C0778">
        <w:rPr>
          <w:b/>
        </w:rPr>
        <w:t>Jornalismo</w:t>
      </w:r>
      <w:r w:rsidR="006B664E">
        <w:rPr>
          <w:b/>
        </w:rPr>
        <w:t xml:space="preserve">, </w:t>
      </w:r>
      <w:r w:rsidR="006B664E" w:rsidRPr="006B664E">
        <w:t>de</w:t>
      </w:r>
      <w:r w:rsidR="006B664E">
        <w:rPr>
          <w:b/>
        </w:rPr>
        <w:t xml:space="preserve"> </w:t>
      </w:r>
      <w:r w:rsidR="004C0778">
        <w:rPr>
          <w:b/>
        </w:rPr>
        <w:t xml:space="preserve">Publicidade e Propaganda </w:t>
      </w:r>
      <w:r w:rsidR="006B664E" w:rsidRPr="006B664E">
        <w:t>e de</w:t>
      </w:r>
      <w:r w:rsidR="006B664E">
        <w:rPr>
          <w:b/>
        </w:rPr>
        <w:t xml:space="preserve"> Audiovisual,</w:t>
      </w:r>
      <w:r w:rsidRPr="003D76C5">
        <w:t xml:space="preserve"> para</w:t>
      </w:r>
      <w:r w:rsidR="00767C53">
        <w:t xml:space="preserve"> o desenvolvimento de atividades n</w:t>
      </w:r>
      <w:r w:rsidR="00F40E24">
        <w:t xml:space="preserve">a </w:t>
      </w:r>
      <w:r w:rsidR="004C0778">
        <w:t xml:space="preserve">redação da </w:t>
      </w:r>
      <w:r w:rsidR="00337CB7">
        <w:t>Agência de Comunicação da UFRN (</w:t>
      </w:r>
      <w:r w:rsidR="004C0778">
        <w:t>AGECOM</w:t>
      </w:r>
      <w:r w:rsidR="00337CB7">
        <w:t>)</w:t>
      </w:r>
      <w:r w:rsidR="004C0778">
        <w:t>.</w:t>
      </w:r>
    </w:p>
    <w:p w:rsidR="00A51E26" w:rsidRPr="003D76C5" w:rsidRDefault="00A51E26" w:rsidP="003D76C5">
      <w:pPr>
        <w:spacing w:line="240" w:lineRule="auto"/>
        <w:jc w:val="both"/>
      </w:pPr>
      <w:r w:rsidRPr="003D76C5">
        <w:tab/>
      </w:r>
    </w:p>
    <w:p w:rsidR="00A51E26" w:rsidRPr="003D76C5" w:rsidRDefault="00A51E26" w:rsidP="003D76C5">
      <w:pPr>
        <w:pStyle w:val="Ttulo1"/>
        <w:spacing w:before="120" w:after="120" w:line="240" w:lineRule="auto"/>
        <w:rPr>
          <w:color w:val="auto"/>
        </w:rPr>
      </w:pPr>
      <w:r w:rsidRPr="003D76C5">
        <w:rPr>
          <w:color w:val="auto"/>
        </w:rPr>
        <w:t>CAPÍTULO II - DAS INSCRIÇÕES</w:t>
      </w:r>
    </w:p>
    <w:p w:rsidR="00A51E26" w:rsidRDefault="00A51E26" w:rsidP="003D76C5">
      <w:pPr>
        <w:spacing w:before="120" w:after="120" w:line="240" w:lineRule="auto"/>
        <w:jc w:val="both"/>
        <w:rPr>
          <w:b/>
        </w:rPr>
      </w:pPr>
      <w:r w:rsidRPr="003D76C5">
        <w:rPr>
          <w:b/>
        </w:rPr>
        <w:t xml:space="preserve">Artigo 3º. </w:t>
      </w:r>
      <w:r w:rsidRPr="003D76C5">
        <w:t xml:space="preserve">As inscrições para o processo </w:t>
      </w:r>
      <w:r w:rsidR="00AC5F8A">
        <w:t>seletivo</w:t>
      </w:r>
      <w:r w:rsidRPr="003D76C5">
        <w:t xml:space="preserve"> serão realizadas, exclusivamente, </w:t>
      </w:r>
      <w:r w:rsidR="00AC5F8A">
        <w:t>via e-mail</w:t>
      </w:r>
      <w:r w:rsidRPr="003D76C5">
        <w:t xml:space="preserve">, iniciando-se </w:t>
      </w:r>
      <w:r w:rsidR="004065FC" w:rsidRPr="003D76C5">
        <w:t>à</w:t>
      </w:r>
      <w:r w:rsidRPr="003D76C5">
        <w:t xml:space="preserve"> zero hora do dia </w:t>
      </w:r>
      <w:r w:rsidR="004A4CCA">
        <w:t>16</w:t>
      </w:r>
      <w:r w:rsidRPr="003D76C5">
        <w:t xml:space="preserve"> de </w:t>
      </w:r>
      <w:r w:rsidR="004A4CCA">
        <w:t xml:space="preserve">abril </w:t>
      </w:r>
      <w:r w:rsidRPr="003D76C5">
        <w:t>de 201</w:t>
      </w:r>
      <w:r w:rsidR="004A4CCA">
        <w:t>8</w:t>
      </w:r>
      <w:r w:rsidRPr="003D76C5">
        <w:t xml:space="preserve">, e encerrando-se às 23h59 do dia </w:t>
      </w:r>
      <w:r w:rsidR="004A4CCA">
        <w:t>04</w:t>
      </w:r>
      <w:r w:rsidR="008F7DC4">
        <w:t xml:space="preserve"> de </w:t>
      </w:r>
      <w:r w:rsidR="004A4CCA">
        <w:t xml:space="preserve">maio </w:t>
      </w:r>
      <w:r w:rsidRPr="003D76C5">
        <w:t>de 201</w:t>
      </w:r>
      <w:r w:rsidR="004A4CCA">
        <w:t>8</w:t>
      </w:r>
      <w:r w:rsidRPr="003D76C5">
        <w:t xml:space="preserve">, através do </w:t>
      </w:r>
      <w:r w:rsidR="00AC5F8A">
        <w:t xml:space="preserve">endereço: </w:t>
      </w:r>
      <w:hyperlink r:id="rId5" w:history="1">
        <w:r w:rsidR="009F147B" w:rsidRPr="008524D9">
          <w:rPr>
            <w:rStyle w:val="Hyperlink"/>
            <w:b/>
          </w:rPr>
          <w:t>pacc.comunica.ufrn@gmail.com</w:t>
        </w:r>
      </w:hyperlink>
    </w:p>
    <w:p w:rsidR="009F147B" w:rsidRDefault="009F147B" w:rsidP="009F147B">
      <w:pPr>
        <w:spacing w:before="120" w:after="120" w:line="240" w:lineRule="auto"/>
        <w:ind w:left="567"/>
        <w:jc w:val="both"/>
      </w:pPr>
      <w:r w:rsidRPr="003D76C5">
        <w:rPr>
          <w:i/>
        </w:rPr>
        <w:t xml:space="preserve">Parágrafo </w:t>
      </w:r>
      <w:r>
        <w:rPr>
          <w:i/>
        </w:rPr>
        <w:t>primeiro</w:t>
      </w:r>
      <w:r w:rsidRPr="003D76C5">
        <w:t xml:space="preserve"> –</w:t>
      </w:r>
      <w:r>
        <w:t xml:space="preserve"> só poderão participar da seleção discentes que estejam cursando a partir do </w:t>
      </w:r>
      <w:r w:rsidRPr="00900D38">
        <w:t>terceiro período</w:t>
      </w:r>
      <w:r w:rsidR="006B664E">
        <w:t xml:space="preserve"> dos cursos de </w:t>
      </w:r>
      <w:r w:rsidR="006B664E">
        <w:rPr>
          <w:b/>
        </w:rPr>
        <w:t xml:space="preserve">Jornalismo, </w:t>
      </w:r>
      <w:r w:rsidR="006B664E" w:rsidRPr="006B664E">
        <w:t>de</w:t>
      </w:r>
      <w:r w:rsidR="006B664E">
        <w:rPr>
          <w:b/>
        </w:rPr>
        <w:t xml:space="preserve"> Publicidade e Propaganda </w:t>
      </w:r>
      <w:r w:rsidR="006B664E" w:rsidRPr="006B664E">
        <w:t>e de</w:t>
      </w:r>
      <w:r w:rsidR="006B664E">
        <w:rPr>
          <w:b/>
        </w:rPr>
        <w:t xml:space="preserve"> Audiovisual </w:t>
      </w:r>
      <w:r w:rsidRPr="00900D38">
        <w:t>da UFRN.</w:t>
      </w:r>
    </w:p>
    <w:p w:rsidR="00BC0188" w:rsidRDefault="00BC0188" w:rsidP="00BC0188">
      <w:pPr>
        <w:pStyle w:val="Standard"/>
        <w:spacing w:before="120" w:after="120" w:line="240" w:lineRule="auto"/>
        <w:ind w:left="567"/>
        <w:jc w:val="both"/>
      </w:pPr>
      <w:r>
        <w:rPr>
          <w:i/>
        </w:rPr>
        <w:t>Parágrafo segund</w:t>
      </w:r>
      <w:r>
        <w:t xml:space="preserve">o – todos os candidatos, antes da inscrição, devem procurar a Coordenadoria de Apoio Pedagógico e Ações de Permanência para realizar entrevista </w:t>
      </w:r>
      <w:proofErr w:type="spellStart"/>
      <w:r>
        <w:t>sócio-econômica</w:t>
      </w:r>
      <w:proofErr w:type="spellEnd"/>
      <w:r>
        <w:t>, afim de obter declaração de “aluno prioritário”.</w:t>
      </w:r>
    </w:p>
    <w:p w:rsidR="00BC0188" w:rsidRDefault="00BC0188" w:rsidP="00BC0188">
      <w:pPr>
        <w:pStyle w:val="Standard"/>
        <w:spacing w:before="120" w:after="120" w:line="240" w:lineRule="auto"/>
        <w:ind w:left="567"/>
        <w:jc w:val="both"/>
      </w:pPr>
      <w:r>
        <w:rPr>
          <w:i/>
        </w:rPr>
        <w:t xml:space="preserve">Parágrafo terceiro </w:t>
      </w:r>
      <w:r>
        <w:t>– só terá direito a concorrer a uma bolsa remunerada o candidato que obtiver da Coordenadoria de Apoio Pedagógico e Ações de Permanência uma declaração de “aluno prioritário”, atendendo aos critérios estabelecidos pela Pró-Reitoria de Assuntos Estudantis da UFRN e à Resolução 026/2009-CONSAD.</w:t>
      </w:r>
    </w:p>
    <w:p w:rsidR="00BC0188" w:rsidRDefault="00BC0188" w:rsidP="00BC0188">
      <w:pPr>
        <w:pStyle w:val="Standard"/>
        <w:spacing w:before="120" w:after="120" w:line="240" w:lineRule="auto"/>
        <w:ind w:left="567"/>
        <w:jc w:val="both"/>
      </w:pPr>
      <w:r>
        <w:rPr>
          <w:i/>
        </w:rPr>
        <w:t xml:space="preserve">Parágrafo quarto - </w:t>
      </w:r>
      <w:bookmarkStart w:id="0" w:name="_GoBack"/>
      <w:bookmarkEnd w:id="0"/>
      <w:r>
        <w:t xml:space="preserve">os demais candidatos que não obtiverem a declaração de “aluno prioritário” poderão participar da seleção, mas quando convocados desempenharão as funções como “aluno voluntário”, se assim desejarem.  </w:t>
      </w:r>
    </w:p>
    <w:p w:rsidR="00BC0188" w:rsidRDefault="00BC0188" w:rsidP="00BC0188">
      <w:pPr>
        <w:pStyle w:val="Standard"/>
        <w:spacing w:before="120" w:after="120" w:line="240" w:lineRule="auto"/>
        <w:ind w:left="567"/>
        <w:jc w:val="both"/>
      </w:pPr>
      <w:r>
        <w:rPr>
          <w:i/>
        </w:rPr>
        <w:t>Parágrafo quinto</w:t>
      </w:r>
      <w:r>
        <w:t xml:space="preserve"> - o candidato deverá enviar, via e-mail, além da ficha de inscrição do anexo I deste edital, cópias atualizadas do currículo, do histórico acadêmico e da declaração de prioridade (nos casos em que se aplique), sendo assim oficializada a inscrição.</w:t>
      </w:r>
    </w:p>
    <w:p w:rsidR="002214F5" w:rsidRDefault="002214F5" w:rsidP="002214F5">
      <w:pPr>
        <w:pStyle w:val="Standard"/>
        <w:spacing w:before="120" w:after="120" w:line="240" w:lineRule="auto"/>
        <w:ind w:left="567"/>
        <w:jc w:val="both"/>
      </w:pPr>
      <w:r>
        <w:rPr>
          <w:i/>
        </w:rPr>
        <w:t>Parágrafo sexto</w:t>
      </w:r>
      <w:r>
        <w:t>: só será permitida a realização da prova escrita para os candidatos inscritos que tenham satisfeito todas as exigências acima citadas.</w:t>
      </w:r>
    </w:p>
    <w:p w:rsidR="00A51E26" w:rsidRDefault="00A51E26" w:rsidP="003D76C5">
      <w:pPr>
        <w:spacing w:line="240" w:lineRule="auto"/>
      </w:pPr>
    </w:p>
    <w:p w:rsidR="009F147B" w:rsidRDefault="009F147B" w:rsidP="003D76C5">
      <w:pPr>
        <w:spacing w:line="240" w:lineRule="auto"/>
      </w:pPr>
    </w:p>
    <w:p w:rsidR="002214F5" w:rsidRDefault="002214F5" w:rsidP="003D76C5">
      <w:pPr>
        <w:spacing w:line="240" w:lineRule="auto"/>
      </w:pPr>
    </w:p>
    <w:p w:rsidR="009F147B" w:rsidRDefault="009F147B" w:rsidP="003D76C5">
      <w:pPr>
        <w:spacing w:line="240" w:lineRule="auto"/>
      </w:pPr>
    </w:p>
    <w:p w:rsidR="00A51E26" w:rsidRDefault="00A51E26" w:rsidP="003D76C5">
      <w:pPr>
        <w:spacing w:before="120" w:after="120" w:line="240" w:lineRule="auto"/>
        <w:jc w:val="center"/>
        <w:rPr>
          <w:b/>
        </w:rPr>
      </w:pPr>
      <w:r w:rsidRPr="003D76C5">
        <w:rPr>
          <w:b/>
        </w:rPr>
        <w:lastRenderedPageBreak/>
        <w:t>CAPÍTULO III - DAS ETAPAS</w:t>
      </w:r>
    </w:p>
    <w:p w:rsidR="00253BD4" w:rsidRDefault="00253BD4" w:rsidP="003D76C5">
      <w:pPr>
        <w:spacing w:before="120" w:after="120" w:line="240" w:lineRule="auto"/>
        <w:jc w:val="center"/>
        <w:rPr>
          <w:b/>
        </w:rPr>
      </w:pPr>
    </w:p>
    <w:p w:rsidR="00253BD4" w:rsidRPr="003D76C5" w:rsidRDefault="00253BD4" w:rsidP="003D76C5">
      <w:pPr>
        <w:spacing w:before="120" w:after="120" w:line="240" w:lineRule="auto"/>
        <w:jc w:val="center"/>
        <w:rPr>
          <w:b/>
        </w:rPr>
      </w:pPr>
    </w:p>
    <w:p w:rsidR="00A51E26" w:rsidRPr="003D76C5" w:rsidRDefault="00A51E26" w:rsidP="00AC5F8A">
      <w:pPr>
        <w:spacing w:before="120" w:after="120" w:line="240" w:lineRule="auto"/>
        <w:jc w:val="both"/>
      </w:pPr>
      <w:r w:rsidRPr="003D76C5">
        <w:rPr>
          <w:b/>
        </w:rPr>
        <w:t xml:space="preserve">Artigo 4º. </w:t>
      </w:r>
      <w:r w:rsidRPr="003D76C5">
        <w:t>A seleção constará de três etapas, sucessivas e eliminatórias</w:t>
      </w:r>
      <w:r w:rsidR="0091716C" w:rsidRPr="003D76C5">
        <w:t>,</w:t>
      </w:r>
      <w:r w:rsidRPr="003D76C5">
        <w:t xml:space="preserve"> atribuindo-se</w:t>
      </w:r>
      <w:r w:rsidR="00AC5F8A">
        <w:t xml:space="preserve"> </w:t>
      </w:r>
      <w:r w:rsidR="003A26B1" w:rsidRPr="003D76C5">
        <w:t>em todas</w:t>
      </w:r>
      <w:r w:rsidR="003A26B1">
        <w:t>,</w:t>
      </w:r>
      <w:r w:rsidRPr="003D76C5">
        <w:t xml:space="preserve"> notas aos candidatos </w:t>
      </w:r>
      <w:r w:rsidR="003A26B1">
        <w:t>variando</w:t>
      </w:r>
      <w:r w:rsidRPr="003D76C5">
        <w:t xml:space="preserve"> de</w:t>
      </w:r>
      <w:r w:rsidR="00AC5F8A">
        <w:t xml:space="preserve"> </w:t>
      </w:r>
      <w:r w:rsidR="003B7B0B" w:rsidRPr="003D76C5">
        <w:t>0</w:t>
      </w:r>
      <w:r w:rsidR="00AC5F8A">
        <w:t xml:space="preserve"> </w:t>
      </w:r>
      <w:r w:rsidR="003B7B0B" w:rsidRPr="003D76C5">
        <w:t>(</w:t>
      </w:r>
      <w:r w:rsidR="0091716C" w:rsidRPr="003D76C5">
        <w:t>zero</w:t>
      </w:r>
      <w:r w:rsidR="003B7B0B" w:rsidRPr="003D76C5">
        <w:t>)</w:t>
      </w:r>
      <w:r w:rsidRPr="003D76C5">
        <w:t xml:space="preserve"> a</w:t>
      </w:r>
      <w:r w:rsidR="003B7B0B" w:rsidRPr="003D76C5">
        <w:t xml:space="preserve"> 10 (dez),</w:t>
      </w:r>
      <w:r w:rsidR="00AC5F8A">
        <w:t xml:space="preserve"> </w:t>
      </w:r>
      <w:r w:rsidRPr="003D76C5">
        <w:t>sendo eliminado, em qualquer uma das etapas, quem</w:t>
      </w:r>
      <w:r w:rsidR="0091716C" w:rsidRPr="003D76C5">
        <w:t xml:space="preserve"> obtiver nota inferior a</w:t>
      </w:r>
      <w:r w:rsidR="00F078C7" w:rsidRPr="003D76C5">
        <w:t xml:space="preserve"> 7(</w:t>
      </w:r>
      <w:r w:rsidR="0091716C" w:rsidRPr="003D76C5">
        <w:t>sete</w:t>
      </w:r>
      <w:r w:rsidR="00F078C7" w:rsidRPr="003D76C5">
        <w:t>)</w:t>
      </w:r>
      <w:r w:rsidRPr="003D76C5">
        <w:t xml:space="preserve">. </w:t>
      </w:r>
    </w:p>
    <w:p w:rsidR="00A51E26" w:rsidRPr="003D76C5" w:rsidRDefault="00A51E26" w:rsidP="003D76C5">
      <w:pPr>
        <w:spacing w:before="120" w:after="120" w:line="240" w:lineRule="auto"/>
        <w:ind w:left="567"/>
        <w:jc w:val="both"/>
      </w:pPr>
      <w:r w:rsidRPr="003D76C5">
        <w:rPr>
          <w:i/>
        </w:rPr>
        <w:t>Parágrafo primeiro</w:t>
      </w:r>
      <w:r w:rsidRPr="003D76C5">
        <w:t xml:space="preserve"> - A primeira etapa consta de uma prova escrita, com três horas de duração, aplicada das 9</w:t>
      </w:r>
      <w:r w:rsidR="0091716C" w:rsidRPr="003D76C5">
        <w:t>h</w:t>
      </w:r>
      <w:r w:rsidRPr="003D76C5">
        <w:t xml:space="preserve"> às 12h, no dia previsto pelo cronograma constante no artigo </w:t>
      </w:r>
      <w:r w:rsidR="00305DC0">
        <w:t>5</w:t>
      </w:r>
      <w:r w:rsidRPr="003D76C5">
        <w:t xml:space="preserve">º deste regulamento, válido para as demais etapas da seleção. </w:t>
      </w:r>
    </w:p>
    <w:p w:rsidR="00A51E26" w:rsidRPr="003D76C5" w:rsidRDefault="00A51E26" w:rsidP="003D76C5">
      <w:pPr>
        <w:spacing w:before="120" w:after="120" w:line="240" w:lineRule="auto"/>
        <w:ind w:left="567"/>
        <w:jc w:val="both"/>
      </w:pPr>
      <w:r w:rsidRPr="003D76C5">
        <w:rPr>
          <w:i/>
        </w:rPr>
        <w:t>Parágrafo segundo</w:t>
      </w:r>
      <w:r w:rsidRPr="003D76C5">
        <w:t xml:space="preserve"> – A segunda etapa consta de uma entrevista realizada por uma banca constituída pela Superintendência de Comunicação, em caráter eliminatório, sendo os candidatos convocados por ordem de inscrição. </w:t>
      </w:r>
    </w:p>
    <w:p w:rsidR="00A51E26" w:rsidRPr="003D76C5" w:rsidRDefault="00A51E26" w:rsidP="00305DC0">
      <w:pPr>
        <w:spacing w:before="120" w:after="120" w:line="240" w:lineRule="auto"/>
        <w:ind w:left="567"/>
        <w:jc w:val="both"/>
      </w:pPr>
      <w:r w:rsidRPr="003D76C5">
        <w:rPr>
          <w:i/>
        </w:rPr>
        <w:t xml:space="preserve">Parágrafo </w:t>
      </w:r>
      <w:r w:rsidR="00801F1B">
        <w:rPr>
          <w:i/>
        </w:rPr>
        <w:t>terceiro</w:t>
      </w:r>
      <w:r w:rsidRPr="003D76C5">
        <w:t xml:space="preserve"> – Será destinado um tempo </w:t>
      </w:r>
      <w:r w:rsidR="003A26B1">
        <w:t>de até</w:t>
      </w:r>
      <w:r w:rsidRPr="003D76C5">
        <w:t xml:space="preserve"> </w:t>
      </w:r>
      <w:r w:rsidR="00AC5F8A">
        <w:t>20</w:t>
      </w:r>
      <w:r w:rsidRPr="003D76C5">
        <w:t xml:space="preserve"> (</w:t>
      </w:r>
      <w:r w:rsidR="00AC5F8A">
        <w:t>vinte</w:t>
      </w:r>
      <w:r w:rsidRPr="003D76C5">
        <w:t xml:space="preserve">) minutos para a banca proceder a entrevista </w:t>
      </w:r>
      <w:r w:rsidR="001234E7">
        <w:t>com</w:t>
      </w:r>
      <w:r w:rsidRPr="003D76C5">
        <w:t xml:space="preserve"> cada candidato. </w:t>
      </w:r>
    </w:p>
    <w:p w:rsidR="00A51E26" w:rsidRPr="003D76C5" w:rsidRDefault="00A51E26" w:rsidP="003D76C5">
      <w:pPr>
        <w:spacing w:before="120" w:after="120" w:line="240" w:lineRule="auto"/>
        <w:ind w:left="567"/>
        <w:jc w:val="both"/>
      </w:pPr>
      <w:r w:rsidRPr="003D76C5">
        <w:rPr>
          <w:i/>
        </w:rPr>
        <w:t>Parágrafo qu</w:t>
      </w:r>
      <w:r w:rsidR="00801F1B">
        <w:rPr>
          <w:i/>
        </w:rPr>
        <w:t>arto</w:t>
      </w:r>
      <w:r w:rsidRPr="003D76C5">
        <w:t xml:space="preserve"> – O </w:t>
      </w:r>
      <w:r w:rsidRPr="00BC1C4F">
        <w:t xml:space="preserve">local da prova </w:t>
      </w:r>
      <w:r w:rsidR="00C5498C" w:rsidRPr="00BC1C4F">
        <w:t>e</w:t>
      </w:r>
      <w:r w:rsidRPr="00BC1C4F">
        <w:t xml:space="preserve">scrita e da entrevista é o </w:t>
      </w:r>
      <w:r w:rsidRPr="003A26B1">
        <w:t>auditório da Superintendência de Comunicação</w:t>
      </w:r>
      <w:r w:rsidRPr="00991B95">
        <w:rPr>
          <w:b/>
        </w:rPr>
        <w:t>,</w:t>
      </w:r>
      <w:r w:rsidRPr="003D76C5">
        <w:t xml:space="preserve"> localizado no </w:t>
      </w:r>
      <w:r w:rsidRPr="003D76C5">
        <w:rPr>
          <w:i/>
        </w:rPr>
        <w:t>campus</w:t>
      </w:r>
      <w:r w:rsidRPr="003D76C5">
        <w:t xml:space="preserve"> central da UFRN, em Natal. </w:t>
      </w:r>
    </w:p>
    <w:p w:rsidR="00801F1B" w:rsidRDefault="00A51E26" w:rsidP="003D76C5">
      <w:pPr>
        <w:spacing w:before="120" w:after="120" w:line="240" w:lineRule="auto"/>
        <w:ind w:left="567"/>
        <w:jc w:val="both"/>
      </w:pPr>
      <w:r w:rsidRPr="003D76C5">
        <w:rPr>
          <w:i/>
        </w:rPr>
        <w:t xml:space="preserve">Parágrafo </w:t>
      </w:r>
      <w:r w:rsidR="00801F1B">
        <w:rPr>
          <w:i/>
        </w:rPr>
        <w:t>quinto</w:t>
      </w:r>
      <w:r w:rsidRPr="003D76C5">
        <w:t xml:space="preserve"> - A terceira etapa consiste na análise do Índice de </w:t>
      </w:r>
      <w:r w:rsidR="00801F1B">
        <w:t>Rendimento</w:t>
      </w:r>
      <w:r w:rsidRPr="003D76C5">
        <w:t xml:space="preserve"> Acadêmic</w:t>
      </w:r>
      <w:r w:rsidR="002214F5">
        <w:t>o</w:t>
      </w:r>
      <w:r w:rsidRPr="003D76C5">
        <w:t xml:space="preserve"> (I</w:t>
      </w:r>
      <w:r w:rsidR="00801F1B">
        <w:t>R</w:t>
      </w:r>
      <w:r w:rsidRPr="003D76C5">
        <w:t>A</w:t>
      </w:r>
      <w:r w:rsidR="00801F1B">
        <w:t xml:space="preserve">). </w:t>
      </w:r>
    </w:p>
    <w:p w:rsidR="00A51E26" w:rsidRPr="003D76C5" w:rsidRDefault="00A51E26" w:rsidP="003D76C5">
      <w:pPr>
        <w:spacing w:before="120" w:after="120" w:line="240" w:lineRule="auto"/>
        <w:ind w:left="567"/>
        <w:jc w:val="both"/>
      </w:pPr>
      <w:r w:rsidRPr="003D76C5">
        <w:rPr>
          <w:i/>
        </w:rPr>
        <w:t>Parágrafo s</w:t>
      </w:r>
      <w:r w:rsidR="00801F1B">
        <w:rPr>
          <w:i/>
        </w:rPr>
        <w:t>exto</w:t>
      </w:r>
      <w:r w:rsidR="004A4CCA">
        <w:rPr>
          <w:i/>
        </w:rPr>
        <w:t xml:space="preserve"> </w:t>
      </w:r>
      <w:r w:rsidR="003A26B1">
        <w:t>–</w:t>
      </w:r>
      <w:r w:rsidR="004A4CCA">
        <w:t xml:space="preserve"> </w:t>
      </w:r>
      <w:r w:rsidR="003A26B1">
        <w:t xml:space="preserve">A nota final </w:t>
      </w:r>
      <w:proofErr w:type="spellStart"/>
      <w:r w:rsidR="003A26B1">
        <w:t>do</w:t>
      </w:r>
      <w:r w:rsidRPr="003D76C5">
        <w:t>candidato</w:t>
      </w:r>
      <w:proofErr w:type="spellEnd"/>
      <w:r w:rsidRPr="003D76C5">
        <w:t xml:space="preserve"> será a média </w:t>
      </w:r>
      <w:r w:rsidR="005C68DD" w:rsidRPr="003D76C5">
        <w:t xml:space="preserve">do </w:t>
      </w:r>
      <w:r w:rsidR="005C68DD">
        <w:t xml:space="preserve">seu </w:t>
      </w:r>
      <w:r w:rsidR="005C68DD" w:rsidRPr="003D76C5">
        <w:t xml:space="preserve">desempenho </w:t>
      </w:r>
      <w:r w:rsidR="005C68DD">
        <w:t>n</w:t>
      </w:r>
      <w:r w:rsidRPr="003D76C5">
        <w:t>as três etapas, atribuindo-se peso 1 à nota do I</w:t>
      </w:r>
      <w:r w:rsidR="00801F1B">
        <w:t>R</w:t>
      </w:r>
      <w:r w:rsidRPr="003D76C5">
        <w:t xml:space="preserve">A, peso 2 à </w:t>
      </w:r>
      <w:r w:rsidR="003A26B1">
        <w:t xml:space="preserve">da </w:t>
      </w:r>
      <w:r w:rsidRPr="003D76C5">
        <w:t>prova escrita</w:t>
      </w:r>
      <w:r w:rsidR="00AA5159" w:rsidRPr="003D76C5">
        <w:t>,</w:t>
      </w:r>
      <w:r w:rsidRPr="003D76C5">
        <w:t xml:space="preserve"> e peso 3 à</w:t>
      </w:r>
      <w:r w:rsidR="003A26B1">
        <w:t xml:space="preserve"> da</w:t>
      </w:r>
      <w:r w:rsidRPr="003D76C5">
        <w:t xml:space="preserve"> entrevista.</w:t>
      </w:r>
    </w:p>
    <w:p w:rsidR="00A51E26" w:rsidRPr="003D76C5" w:rsidRDefault="00A51E26" w:rsidP="003D76C5">
      <w:pPr>
        <w:spacing w:line="240" w:lineRule="auto"/>
      </w:pPr>
    </w:p>
    <w:p w:rsidR="00A51E26" w:rsidRPr="003D76C5" w:rsidRDefault="00A51E26" w:rsidP="003D76C5">
      <w:pPr>
        <w:pStyle w:val="Ttulo1"/>
        <w:spacing w:line="240" w:lineRule="auto"/>
        <w:rPr>
          <w:color w:val="auto"/>
        </w:rPr>
      </w:pPr>
      <w:r w:rsidRPr="003D76C5">
        <w:rPr>
          <w:color w:val="auto"/>
        </w:rPr>
        <w:t>CAPÍTULO IV – DO CRONOGRAMA, DO HORÁRIO E DO LOCAL</w:t>
      </w:r>
    </w:p>
    <w:p w:rsidR="007C1DED" w:rsidRDefault="007C1DED" w:rsidP="003D76C5">
      <w:pPr>
        <w:spacing w:line="240" w:lineRule="auto"/>
        <w:rPr>
          <w:b/>
        </w:rPr>
      </w:pPr>
    </w:p>
    <w:p w:rsidR="00A51E26" w:rsidRPr="003D76C5" w:rsidRDefault="00A51E26" w:rsidP="003D76C5">
      <w:pPr>
        <w:spacing w:line="240" w:lineRule="auto"/>
      </w:pPr>
      <w:r w:rsidRPr="003D76C5">
        <w:rPr>
          <w:b/>
        </w:rPr>
        <w:t xml:space="preserve">Artigo 5º. </w:t>
      </w:r>
      <w:r w:rsidRPr="003D76C5">
        <w:t>O calendário do presente processo está assim programado:</w:t>
      </w:r>
    </w:p>
    <w:tbl>
      <w:tblPr>
        <w:tblStyle w:val="Tabelacomgrade"/>
        <w:tblW w:w="0" w:type="auto"/>
        <w:tblInd w:w="1809" w:type="dxa"/>
        <w:tblLook w:val="04A0" w:firstRow="1" w:lastRow="0" w:firstColumn="1" w:lastColumn="0" w:noHBand="0" w:noVBand="1"/>
      </w:tblPr>
      <w:tblGrid>
        <w:gridCol w:w="1278"/>
        <w:gridCol w:w="1196"/>
        <w:gridCol w:w="3402"/>
      </w:tblGrid>
      <w:tr w:rsidR="003D76C5" w:rsidRPr="003D76C5" w:rsidTr="00A51E26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26" w:rsidRPr="003D76C5" w:rsidRDefault="00A51E26" w:rsidP="003D76C5">
            <w:pPr>
              <w:pStyle w:val="Ttulo1"/>
              <w:outlineLvl w:val="0"/>
              <w:rPr>
                <w:color w:val="auto"/>
              </w:rPr>
            </w:pPr>
            <w:r w:rsidRPr="003D76C5">
              <w:rPr>
                <w:color w:val="auto"/>
              </w:rPr>
              <w:t>DIA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26" w:rsidRPr="003D76C5" w:rsidRDefault="00A51E26" w:rsidP="003D76C5">
            <w:pPr>
              <w:jc w:val="center"/>
              <w:rPr>
                <w:b/>
              </w:rPr>
            </w:pPr>
            <w:r w:rsidRPr="003D76C5">
              <w:rPr>
                <w:b/>
              </w:rPr>
              <w:t>HORÁRIO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26" w:rsidRPr="003D76C5" w:rsidRDefault="00A51E26" w:rsidP="003D76C5">
            <w:pPr>
              <w:pStyle w:val="Ttulo1"/>
              <w:outlineLvl w:val="0"/>
              <w:rPr>
                <w:color w:val="auto"/>
              </w:rPr>
            </w:pPr>
            <w:r w:rsidRPr="003D76C5">
              <w:rPr>
                <w:color w:val="auto"/>
              </w:rPr>
              <w:t>PROCEDIMENTO</w:t>
            </w:r>
          </w:p>
        </w:tc>
      </w:tr>
      <w:tr w:rsidR="003D76C5" w:rsidRPr="003D76C5" w:rsidTr="00900D38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26" w:rsidRPr="00900D38" w:rsidRDefault="007B5168" w:rsidP="007B5168">
            <w:r>
              <w:t>16</w:t>
            </w:r>
            <w:r w:rsidR="00991B95" w:rsidRPr="00900D38">
              <w:t>/</w:t>
            </w:r>
            <w:r>
              <w:t>04</w:t>
            </w:r>
            <w:r w:rsidR="00991B95" w:rsidRPr="00900D38">
              <w:t>/</w:t>
            </w:r>
            <w:r w:rsidR="00A51E26" w:rsidRPr="00900D38">
              <w:t>201</w:t>
            </w: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26" w:rsidRPr="003D76C5" w:rsidRDefault="002D2358" w:rsidP="003D76C5">
            <w:pPr>
              <w:jc w:val="center"/>
            </w:pPr>
            <w:r w:rsidRPr="003D76C5">
              <w:t>00:00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26" w:rsidRPr="003D76C5" w:rsidRDefault="002572D8" w:rsidP="003D76C5">
            <w:r w:rsidRPr="003D76C5">
              <w:t>I</w:t>
            </w:r>
            <w:r w:rsidR="00A51E26" w:rsidRPr="003D76C5">
              <w:t>nício das inscrições dos candidatos</w:t>
            </w:r>
          </w:p>
        </w:tc>
      </w:tr>
      <w:tr w:rsidR="003D76C5" w:rsidRPr="003D76C5" w:rsidTr="00900D38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26" w:rsidRPr="00900D38" w:rsidRDefault="007B5168" w:rsidP="007B5168">
            <w:r>
              <w:t>04</w:t>
            </w:r>
            <w:r w:rsidR="00991B95" w:rsidRPr="00900D38">
              <w:t>/</w:t>
            </w:r>
            <w:r>
              <w:t>05</w:t>
            </w:r>
            <w:r w:rsidR="00991B95" w:rsidRPr="00900D38">
              <w:t>/201</w:t>
            </w: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26" w:rsidRPr="003D76C5" w:rsidRDefault="002D2358" w:rsidP="003D76C5">
            <w:pPr>
              <w:jc w:val="center"/>
            </w:pPr>
            <w:r w:rsidRPr="003D76C5">
              <w:t>23:</w:t>
            </w:r>
            <w:r w:rsidR="00A51E26" w:rsidRPr="003D76C5"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26" w:rsidRPr="003D76C5" w:rsidRDefault="00A51E26" w:rsidP="003D76C5">
            <w:r w:rsidRPr="003D76C5">
              <w:t>Término das inscrições</w:t>
            </w:r>
          </w:p>
        </w:tc>
      </w:tr>
      <w:tr w:rsidR="003D76C5" w:rsidRPr="003D76C5" w:rsidTr="00900D38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26" w:rsidRPr="00900D38" w:rsidRDefault="007B5168" w:rsidP="007B5168">
            <w:r>
              <w:t>0</w:t>
            </w:r>
            <w:r w:rsidR="007F076F">
              <w:t>9</w:t>
            </w:r>
            <w:r w:rsidR="00991B95" w:rsidRPr="00900D38">
              <w:t>/0</w:t>
            </w:r>
            <w:r>
              <w:t>5</w:t>
            </w:r>
            <w:r w:rsidR="00991B95" w:rsidRPr="00900D38">
              <w:t>/201</w:t>
            </w: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26" w:rsidRPr="003D76C5" w:rsidRDefault="002D2358" w:rsidP="003D76C5">
            <w:pPr>
              <w:jc w:val="center"/>
            </w:pPr>
            <w:r w:rsidRPr="003D76C5">
              <w:t>0</w:t>
            </w:r>
            <w:r w:rsidR="00A51E26" w:rsidRPr="003D76C5">
              <w:t>9</w:t>
            </w:r>
            <w:r w:rsidRPr="003D76C5">
              <w:t>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26" w:rsidRPr="003D76C5" w:rsidRDefault="00A51E26" w:rsidP="003D76C5">
            <w:r w:rsidRPr="003D76C5">
              <w:t>Início da prova escrita</w:t>
            </w:r>
          </w:p>
        </w:tc>
      </w:tr>
      <w:tr w:rsidR="003D76C5" w:rsidRPr="003D76C5" w:rsidTr="00900D38">
        <w:trPr>
          <w:trHeight w:val="58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26" w:rsidRPr="00900D38" w:rsidRDefault="00F52976" w:rsidP="007B5168">
            <w:r>
              <w:t>11</w:t>
            </w:r>
            <w:r w:rsidR="00991B95" w:rsidRPr="00900D38">
              <w:t>/</w:t>
            </w:r>
            <w:r w:rsidR="00A51E26" w:rsidRPr="00900D38">
              <w:t>0</w:t>
            </w:r>
            <w:r w:rsidR="007B5168">
              <w:t>5</w:t>
            </w:r>
            <w:r w:rsidR="00991B95" w:rsidRPr="00900D38">
              <w:t>/</w:t>
            </w:r>
            <w:r w:rsidR="00A51E26" w:rsidRPr="00900D38">
              <w:t>201</w:t>
            </w:r>
            <w:r w:rsidR="007B5168"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26" w:rsidRPr="003D76C5" w:rsidRDefault="00991B95" w:rsidP="009F147B">
            <w:pPr>
              <w:jc w:val="center"/>
            </w:pPr>
            <w:r>
              <w:t>1</w:t>
            </w:r>
            <w:r w:rsidR="009F147B">
              <w:t>7</w:t>
            </w:r>
            <w:r>
              <w:t>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26" w:rsidRPr="003D76C5" w:rsidRDefault="00991B95" w:rsidP="00991B95">
            <w:pPr>
              <w:contextualSpacing/>
            </w:pPr>
            <w:r>
              <w:t>Divulgação do resultado da prova escrita</w:t>
            </w:r>
            <w:r w:rsidR="0002046F">
              <w:t xml:space="preserve"> e convocação dos aprovados para entrevista.</w:t>
            </w:r>
          </w:p>
        </w:tc>
      </w:tr>
      <w:tr w:rsidR="00991B95" w:rsidRPr="003D76C5" w:rsidTr="00900D38">
        <w:trPr>
          <w:trHeight w:val="304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95" w:rsidRPr="00900D38" w:rsidRDefault="00F52976" w:rsidP="007B5168">
            <w:r>
              <w:t>16</w:t>
            </w:r>
            <w:r w:rsidR="00991B95" w:rsidRPr="00900D38">
              <w:t>/0</w:t>
            </w:r>
            <w:r w:rsidR="007B5168">
              <w:t>5</w:t>
            </w:r>
            <w:r w:rsidR="00991B95" w:rsidRPr="00900D38">
              <w:t>/201</w:t>
            </w:r>
            <w:r w:rsidR="007B5168"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95" w:rsidRDefault="00991B95" w:rsidP="00AC5F8A">
            <w:pPr>
              <w:jc w:val="center"/>
            </w:pPr>
            <w:r>
              <w:t>0</w:t>
            </w:r>
            <w:r w:rsidR="00AC5F8A">
              <w:t>9</w:t>
            </w:r>
            <w:r>
              <w:t>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5" w:rsidRDefault="00991B95" w:rsidP="00991B95">
            <w:pPr>
              <w:contextualSpacing/>
            </w:pPr>
            <w:r>
              <w:t>Entrevista com os aprovados na prova escrita</w:t>
            </w:r>
          </w:p>
        </w:tc>
      </w:tr>
      <w:tr w:rsidR="003D76C5" w:rsidRPr="003D76C5" w:rsidTr="00900D38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26" w:rsidRPr="00900D38" w:rsidRDefault="00F52976" w:rsidP="00F006B6">
            <w:r>
              <w:t>18</w:t>
            </w:r>
            <w:r w:rsidR="00A82289" w:rsidRPr="00900D38">
              <w:t>/0</w:t>
            </w:r>
            <w:r>
              <w:t>5</w:t>
            </w:r>
            <w:r w:rsidR="00991B95" w:rsidRPr="00900D38">
              <w:t>/201</w:t>
            </w: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26" w:rsidRPr="003D76C5" w:rsidRDefault="00991B95" w:rsidP="00A712F6">
            <w:pPr>
              <w:jc w:val="center"/>
            </w:pPr>
            <w:r>
              <w:t>1</w:t>
            </w:r>
            <w:r w:rsidR="00A712F6">
              <w:t>8</w:t>
            </w:r>
            <w:r w:rsidR="002D2358" w:rsidRPr="003D76C5">
              <w:t>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26" w:rsidRPr="003D76C5" w:rsidRDefault="00A51E26" w:rsidP="003D76C5">
            <w:r w:rsidRPr="003D76C5">
              <w:t>Divulgação do resultado final</w:t>
            </w:r>
          </w:p>
        </w:tc>
      </w:tr>
    </w:tbl>
    <w:p w:rsidR="00A51E26" w:rsidRPr="003D76C5" w:rsidRDefault="00A51E26" w:rsidP="003D76C5">
      <w:pPr>
        <w:spacing w:after="0" w:line="240" w:lineRule="auto"/>
        <w:ind w:firstLine="709"/>
      </w:pPr>
    </w:p>
    <w:p w:rsidR="00A51E26" w:rsidRPr="003D76C5" w:rsidRDefault="00A51E26" w:rsidP="003D76C5">
      <w:pPr>
        <w:spacing w:after="0" w:line="240" w:lineRule="auto"/>
        <w:ind w:firstLine="709"/>
      </w:pPr>
    </w:p>
    <w:p w:rsidR="00A51E26" w:rsidRPr="003D76C5" w:rsidRDefault="00A51E26" w:rsidP="003D76C5">
      <w:pPr>
        <w:spacing w:before="120" w:after="120" w:line="240" w:lineRule="auto"/>
        <w:jc w:val="center"/>
        <w:rPr>
          <w:b/>
        </w:rPr>
      </w:pPr>
      <w:r w:rsidRPr="003D76C5">
        <w:rPr>
          <w:b/>
        </w:rPr>
        <w:t>CAPÍTULO V - DOS APROVADOS</w:t>
      </w:r>
    </w:p>
    <w:p w:rsidR="00A51E26" w:rsidRPr="003D76C5" w:rsidRDefault="00A51E26" w:rsidP="003D76C5">
      <w:pPr>
        <w:spacing w:before="120" w:after="120" w:line="240" w:lineRule="auto"/>
        <w:jc w:val="both"/>
      </w:pPr>
      <w:r w:rsidRPr="003D76C5">
        <w:rPr>
          <w:b/>
        </w:rPr>
        <w:t xml:space="preserve">Artigo 6º. </w:t>
      </w:r>
      <w:r w:rsidRPr="003D76C5">
        <w:t xml:space="preserve">Serão considerados aprovados os candidatos que obtiverem nota superior a 7 (sete), </w:t>
      </w:r>
      <w:r w:rsidRPr="003A26B1">
        <w:t xml:space="preserve">sendo classificados apenas os </w:t>
      </w:r>
      <w:r w:rsidR="00837610">
        <w:t>10</w:t>
      </w:r>
      <w:r w:rsidR="003A26B1" w:rsidRPr="00900D38">
        <w:t xml:space="preserve"> (</w:t>
      </w:r>
      <w:r w:rsidR="00837610">
        <w:t>dez</w:t>
      </w:r>
      <w:r w:rsidR="003A26B1" w:rsidRPr="00900D38">
        <w:t>)</w:t>
      </w:r>
      <w:r w:rsidR="003A26B1" w:rsidRPr="003A26B1">
        <w:t xml:space="preserve"> </w:t>
      </w:r>
      <w:r w:rsidRPr="003A26B1">
        <w:t>primeiros lugares</w:t>
      </w:r>
      <w:r w:rsidRPr="003D76C5">
        <w:t xml:space="preserve">, </w:t>
      </w:r>
      <w:r w:rsidR="00B43B4A" w:rsidRPr="003D76C5">
        <w:t>e os demais</w:t>
      </w:r>
      <w:r w:rsidR="003B7B0B" w:rsidRPr="003D76C5">
        <w:t>,</w:t>
      </w:r>
      <w:r w:rsidRPr="003D76C5">
        <w:t xml:space="preserve"> eliminados do processo.</w:t>
      </w:r>
    </w:p>
    <w:p w:rsidR="00A51E26" w:rsidRPr="003D76C5" w:rsidRDefault="00A51E26" w:rsidP="003D76C5">
      <w:pPr>
        <w:spacing w:before="120" w:after="120" w:line="240" w:lineRule="auto"/>
        <w:jc w:val="both"/>
      </w:pPr>
      <w:r w:rsidRPr="003D76C5">
        <w:rPr>
          <w:b/>
        </w:rPr>
        <w:t xml:space="preserve">Artigo 7º. </w:t>
      </w:r>
      <w:r w:rsidRPr="003D76C5">
        <w:t>Os aprovados serão convocados de acordo com a disponibilidade das bolsas</w:t>
      </w:r>
      <w:r w:rsidR="005F1FDF">
        <w:t>, seguindo a ordem de classificação</w:t>
      </w:r>
      <w:r w:rsidRPr="003D76C5">
        <w:t>.</w:t>
      </w:r>
    </w:p>
    <w:p w:rsidR="00A51E26" w:rsidRPr="003D76C5" w:rsidRDefault="00A51E26" w:rsidP="003D76C5">
      <w:pPr>
        <w:spacing w:before="120" w:after="120" w:line="240" w:lineRule="auto"/>
        <w:jc w:val="both"/>
      </w:pPr>
      <w:r w:rsidRPr="003D76C5">
        <w:rPr>
          <w:b/>
        </w:rPr>
        <w:lastRenderedPageBreak/>
        <w:t xml:space="preserve">Artigo 8º. </w:t>
      </w:r>
      <w:r w:rsidRPr="003D76C5">
        <w:t xml:space="preserve">Quando disponível, a bolsa destinar-se-á, exclusivamente, para o desempenho do discente </w:t>
      </w:r>
      <w:r w:rsidRPr="003A26B1">
        <w:t>nas atividades específicas</w:t>
      </w:r>
      <w:r w:rsidR="003A26B1">
        <w:t>,conforme</w:t>
      </w:r>
      <w:r w:rsidRPr="003D76C5">
        <w:t xml:space="preserve"> indicado no artigo 2º do presente regulamento. </w:t>
      </w:r>
    </w:p>
    <w:p w:rsidR="007D5CCF" w:rsidRPr="003D76C5" w:rsidRDefault="007D5CCF" w:rsidP="007D5CCF">
      <w:pPr>
        <w:spacing w:before="120" w:after="120" w:line="240" w:lineRule="auto"/>
        <w:ind w:left="567"/>
        <w:jc w:val="both"/>
      </w:pPr>
      <w:r w:rsidRPr="003D76C5">
        <w:rPr>
          <w:i/>
        </w:rPr>
        <w:t xml:space="preserve">Parágrafo </w:t>
      </w:r>
      <w:r>
        <w:rPr>
          <w:i/>
        </w:rPr>
        <w:t>primeiro</w:t>
      </w:r>
      <w:r w:rsidRPr="003D76C5">
        <w:t xml:space="preserve"> –</w:t>
      </w:r>
      <w:r>
        <w:t xml:space="preserve"> A vigência dest</w:t>
      </w:r>
      <w:r w:rsidRPr="003D76C5">
        <w:t xml:space="preserve">a seleção será de </w:t>
      </w:r>
      <w:r>
        <w:t>1</w:t>
      </w:r>
      <w:r w:rsidRPr="003D76C5">
        <w:t xml:space="preserve"> (um) ano ou até a convocação de todos os ap</w:t>
      </w:r>
      <w:r>
        <w:t>rovados, o que correr primeiro, podendo haver a prorrogação do prazo por no máximo mais 1 (um) ano.</w:t>
      </w:r>
    </w:p>
    <w:p w:rsidR="007D5CCF" w:rsidRPr="003A26B1" w:rsidRDefault="007D5CCF" w:rsidP="007D5CCF">
      <w:pPr>
        <w:spacing w:before="120" w:after="120" w:line="240" w:lineRule="auto"/>
        <w:ind w:left="567"/>
        <w:jc w:val="both"/>
      </w:pPr>
      <w:r w:rsidRPr="003D76C5">
        <w:rPr>
          <w:i/>
        </w:rPr>
        <w:t xml:space="preserve">Parágrafo </w:t>
      </w:r>
      <w:r>
        <w:rPr>
          <w:i/>
        </w:rPr>
        <w:t>segundo</w:t>
      </w:r>
      <w:r w:rsidRPr="003D76C5">
        <w:t xml:space="preserve"> – Durante a vigência d</w:t>
      </w:r>
      <w:r w:rsidRPr="003A26B1">
        <w:t xml:space="preserve">o prazo do presente processo, em hipótese alguma o candidato aprovado terá direito a ser remanejado para </w:t>
      </w:r>
      <w:r>
        <w:t>atividade distinta da descrita no parágrafo 2º deste regulamento, nem para setores distintos dos relacionados neste regulamento.</w:t>
      </w:r>
    </w:p>
    <w:p w:rsidR="007D5CCF" w:rsidRPr="003D76C5" w:rsidRDefault="007D5CCF" w:rsidP="007D5CCF">
      <w:pPr>
        <w:spacing w:before="120" w:after="120" w:line="240" w:lineRule="auto"/>
        <w:ind w:left="567"/>
        <w:jc w:val="both"/>
      </w:pPr>
      <w:r w:rsidRPr="003A26B1">
        <w:rPr>
          <w:i/>
        </w:rPr>
        <w:t xml:space="preserve">Parágrafo </w:t>
      </w:r>
      <w:r>
        <w:rPr>
          <w:i/>
        </w:rPr>
        <w:t>terceiro</w:t>
      </w:r>
      <w:r>
        <w:t xml:space="preserve"> </w:t>
      </w:r>
      <w:r w:rsidRPr="003D76C5">
        <w:t>–</w:t>
      </w:r>
      <w:r w:rsidRPr="003A26B1">
        <w:t xml:space="preserve"> A lista dos </w:t>
      </w:r>
      <w:r>
        <w:t>discentes classificados</w:t>
      </w:r>
      <w:r w:rsidRPr="003A26B1">
        <w:t xml:space="preserve"> será divulgada no mural da COMUNICA</w:t>
      </w:r>
      <w:r>
        <w:t xml:space="preserve"> e enviada aos inscritos via e-mail</w:t>
      </w:r>
      <w:r w:rsidRPr="003A26B1">
        <w:t>.</w:t>
      </w:r>
    </w:p>
    <w:p w:rsidR="00A51E26" w:rsidRPr="003D76C5" w:rsidRDefault="00A51E26" w:rsidP="003D76C5">
      <w:pPr>
        <w:spacing w:line="240" w:lineRule="auto"/>
      </w:pPr>
    </w:p>
    <w:p w:rsidR="00A51E26" w:rsidRPr="003D76C5" w:rsidRDefault="00A51E26" w:rsidP="003D76C5">
      <w:pPr>
        <w:spacing w:line="240" w:lineRule="auto"/>
        <w:jc w:val="center"/>
        <w:rPr>
          <w:b/>
        </w:rPr>
      </w:pPr>
      <w:r w:rsidRPr="003D76C5">
        <w:rPr>
          <w:b/>
        </w:rPr>
        <w:t>CAPÍTULO VI - DISPOSIÇÕES GERAIS</w:t>
      </w:r>
    </w:p>
    <w:p w:rsidR="00A51E26" w:rsidRPr="003D76C5" w:rsidRDefault="00A51E26" w:rsidP="003D76C5">
      <w:pPr>
        <w:spacing w:line="240" w:lineRule="auto"/>
      </w:pPr>
      <w:r w:rsidRPr="003D76C5">
        <w:rPr>
          <w:b/>
        </w:rPr>
        <w:t xml:space="preserve">Artigo 9º. </w:t>
      </w:r>
      <w:r w:rsidRPr="003D76C5">
        <w:t>Os casos omissos neste regulamento serão resolvidos por uma comissão constituída pela Superintendência de Comunicação.</w:t>
      </w:r>
    </w:p>
    <w:p w:rsidR="00407F1D" w:rsidRDefault="00407F1D" w:rsidP="003D76C5">
      <w:pPr>
        <w:spacing w:line="240" w:lineRule="auto"/>
      </w:pPr>
    </w:p>
    <w:p w:rsidR="00AA35B7" w:rsidRDefault="00AA35B7" w:rsidP="003D76C5">
      <w:pPr>
        <w:spacing w:line="240" w:lineRule="auto"/>
      </w:pPr>
    </w:p>
    <w:p w:rsidR="00AA35B7" w:rsidRDefault="00AA35B7" w:rsidP="003D76C5">
      <w:pPr>
        <w:spacing w:line="240" w:lineRule="auto"/>
      </w:pPr>
    </w:p>
    <w:p w:rsidR="007D5CCF" w:rsidRDefault="007D5CCF" w:rsidP="003D76C5">
      <w:pPr>
        <w:spacing w:line="240" w:lineRule="auto"/>
      </w:pPr>
    </w:p>
    <w:p w:rsidR="007D5CCF" w:rsidRDefault="007D5CCF" w:rsidP="003D76C5">
      <w:pPr>
        <w:spacing w:line="240" w:lineRule="auto"/>
      </w:pPr>
    </w:p>
    <w:p w:rsidR="007D5CCF" w:rsidRDefault="007D5CCF" w:rsidP="003D76C5">
      <w:pPr>
        <w:spacing w:line="240" w:lineRule="auto"/>
      </w:pPr>
    </w:p>
    <w:p w:rsidR="007D5CCF" w:rsidRDefault="007D5CCF" w:rsidP="003D76C5">
      <w:pPr>
        <w:spacing w:line="240" w:lineRule="auto"/>
      </w:pPr>
    </w:p>
    <w:p w:rsidR="007D5CCF" w:rsidRDefault="007D5CCF" w:rsidP="003D76C5">
      <w:pPr>
        <w:spacing w:line="240" w:lineRule="auto"/>
      </w:pPr>
    </w:p>
    <w:p w:rsidR="007D5CCF" w:rsidRDefault="007D5CCF" w:rsidP="003D76C5">
      <w:pPr>
        <w:spacing w:line="240" w:lineRule="auto"/>
      </w:pPr>
    </w:p>
    <w:p w:rsidR="007D5CCF" w:rsidRDefault="007D5CCF" w:rsidP="003D76C5">
      <w:pPr>
        <w:spacing w:line="240" w:lineRule="auto"/>
      </w:pPr>
    </w:p>
    <w:p w:rsidR="007D5CCF" w:rsidRDefault="007D5CCF" w:rsidP="003D76C5">
      <w:pPr>
        <w:spacing w:line="240" w:lineRule="auto"/>
      </w:pPr>
    </w:p>
    <w:p w:rsidR="007D5CCF" w:rsidRDefault="007D5CCF" w:rsidP="003D76C5">
      <w:pPr>
        <w:spacing w:line="240" w:lineRule="auto"/>
      </w:pPr>
    </w:p>
    <w:p w:rsidR="007D5CCF" w:rsidRDefault="007D5CCF" w:rsidP="003D76C5">
      <w:pPr>
        <w:spacing w:line="240" w:lineRule="auto"/>
      </w:pPr>
    </w:p>
    <w:p w:rsidR="007D5CCF" w:rsidRDefault="007D5CCF" w:rsidP="003D76C5">
      <w:pPr>
        <w:spacing w:line="240" w:lineRule="auto"/>
      </w:pPr>
    </w:p>
    <w:p w:rsidR="007D5CCF" w:rsidRDefault="007D5CCF" w:rsidP="003D76C5">
      <w:pPr>
        <w:spacing w:line="240" w:lineRule="auto"/>
      </w:pPr>
    </w:p>
    <w:p w:rsidR="007D5CCF" w:rsidRDefault="007D5CCF" w:rsidP="003D76C5">
      <w:pPr>
        <w:spacing w:line="240" w:lineRule="auto"/>
      </w:pPr>
    </w:p>
    <w:p w:rsidR="007D5CCF" w:rsidRDefault="007D5CCF" w:rsidP="003D76C5">
      <w:pPr>
        <w:spacing w:line="240" w:lineRule="auto"/>
      </w:pPr>
    </w:p>
    <w:p w:rsidR="007D5CCF" w:rsidRDefault="007D5CCF" w:rsidP="003D76C5">
      <w:pPr>
        <w:spacing w:line="240" w:lineRule="auto"/>
      </w:pPr>
    </w:p>
    <w:p w:rsidR="007D5CCF" w:rsidRDefault="007D5CCF" w:rsidP="003D76C5">
      <w:pPr>
        <w:spacing w:line="240" w:lineRule="auto"/>
      </w:pPr>
    </w:p>
    <w:p w:rsidR="00AA35B7" w:rsidRDefault="00AA35B7" w:rsidP="00AA35B7">
      <w:pPr>
        <w:spacing w:line="240" w:lineRule="auto"/>
        <w:jc w:val="center"/>
        <w:rPr>
          <w:b/>
        </w:rPr>
      </w:pPr>
      <w:r w:rsidRPr="001F0E3C">
        <w:rPr>
          <w:b/>
        </w:rPr>
        <w:lastRenderedPageBreak/>
        <w:t>ANEXO I</w:t>
      </w:r>
    </w:p>
    <w:p w:rsidR="00AA35B7" w:rsidRPr="001F0E3C" w:rsidRDefault="00AA35B7" w:rsidP="00AA35B7">
      <w:pPr>
        <w:spacing w:line="240" w:lineRule="auto"/>
        <w:jc w:val="center"/>
        <w:rPr>
          <w:b/>
        </w:rPr>
      </w:pPr>
      <w:r>
        <w:rPr>
          <w:b/>
        </w:rPr>
        <w:t>(FORMULÁRIO DE INSCRIÇÃO)</w:t>
      </w:r>
    </w:p>
    <w:p w:rsidR="00AA35B7" w:rsidRPr="009D041D" w:rsidRDefault="00AA35B7" w:rsidP="00AA35B7">
      <w:pPr>
        <w:jc w:val="center"/>
        <w:rPr>
          <w:rFonts w:ascii="Calibri" w:hAnsi="Calibri"/>
          <w:b/>
          <w:sz w:val="38"/>
          <w:szCs w:val="38"/>
        </w:rPr>
      </w:pPr>
      <w:r>
        <w:rPr>
          <w:rFonts w:ascii="Calibri" w:hAnsi="Calibri"/>
          <w:b/>
          <w:noProof/>
          <w:sz w:val="38"/>
          <w:szCs w:val="38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1214120</wp:posOffset>
            </wp:positionH>
            <wp:positionV relativeFrom="paragraph">
              <wp:posOffset>422910</wp:posOffset>
            </wp:positionV>
            <wp:extent cx="2520315" cy="781685"/>
            <wp:effectExtent l="0" t="0" r="0" b="0"/>
            <wp:wrapNone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041D">
        <w:rPr>
          <w:rFonts w:ascii="Calibri" w:hAnsi="Calibri"/>
          <w:b/>
          <w:sz w:val="38"/>
          <w:szCs w:val="38"/>
        </w:rPr>
        <w:t>UNIVERSIDADE FEDERAL DO RIO GRANDE DO NORTE</w:t>
      </w:r>
    </w:p>
    <w:p w:rsidR="00AA35B7" w:rsidRPr="009D041D" w:rsidRDefault="00AA35B7" w:rsidP="00AA35B7">
      <w:pPr>
        <w:rPr>
          <w:rFonts w:ascii="Calibri" w:hAnsi="Calibri"/>
          <w:sz w:val="32"/>
          <w:szCs w:val="32"/>
        </w:rPr>
      </w:pPr>
    </w:p>
    <w:p w:rsidR="00AA35B7" w:rsidRPr="009D041D" w:rsidRDefault="00AA35B7" w:rsidP="00AA35B7">
      <w:pPr>
        <w:rPr>
          <w:rFonts w:ascii="Calibri" w:hAnsi="Calibri"/>
          <w:sz w:val="32"/>
          <w:szCs w:val="32"/>
        </w:rPr>
      </w:pPr>
    </w:p>
    <w:p w:rsidR="00AA35B7" w:rsidRPr="000C4B8F" w:rsidRDefault="00AA35B7" w:rsidP="00AA35B7">
      <w:pPr>
        <w:jc w:val="center"/>
        <w:rPr>
          <w:rFonts w:ascii="Calibri" w:hAnsi="Calibri"/>
          <w:b/>
          <w:bCs/>
          <w:color w:val="000000"/>
          <w:sz w:val="16"/>
          <w:szCs w:val="16"/>
        </w:rPr>
      </w:pPr>
    </w:p>
    <w:p w:rsidR="00AA35B7" w:rsidRDefault="00AA35B7" w:rsidP="00AA35B7">
      <w:pPr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PACC </w:t>
      </w:r>
      <w:r w:rsidR="00F52976">
        <w:rPr>
          <w:rFonts w:ascii="Calibri" w:hAnsi="Calibri"/>
          <w:b/>
          <w:bCs/>
          <w:color w:val="000000"/>
          <w:sz w:val="28"/>
          <w:szCs w:val="28"/>
        </w:rPr>
        <w:t xml:space="preserve">AGECOM </w:t>
      </w:r>
      <w:r>
        <w:rPr>
          <w:rFonts w:ascii="Calibri" w:hAnsi="Calibri"/>
          <w:b/>
          <w:bCs/>
          <w:color w:val="000000"/>
          <w:sz w:val="28"/>
          <w:szCs w:val="28"/>
        </w:rPr>
        <w:t>201</w:t>
      </w:r>
      <w:r w:rsidR="00F52976">
        <w:rPr>
          <w:rFonts w:ascii="Calibri" w:hAnsi="Calibri"/>
          <w:b/>
          <w:bCs/>
          <w:color w:val="000000"/>
          <w:sz w:val="28"/>
          <w:szCs w:val="28"/>
        </w:rPr>
        <w:t>8</w:t>
      </w:r>
      <w:r>
        <w:rPr>
          <w:rFonts w:ascii="Calibri" w:hAnsi="Calibri"/>
          <w:b/>
          <w:bCs/>
          <w:color w:val="000000"/>
          <w:sz w:val="28"/>
          <w:szCs w:val="28"/>
        </w:rPr>
        <w:t>.</w:t>
      </w:r>
      <w:r w:rsidR="00F52976">
        <w:rPr>
          <w:rFonts w:ascii="Calibri" w:hAnsi="Calibri"/>
          <w:b/>
          <w:bCs/>
          <w:color w:val="000000"/>
          <w:sz w:val="28"/>
          <w:szCs w:val="28"/>
        </w:rPr>
        <w:t>1</w:t>
      </w:r>
      <w:r>
        <w:rPr>
          <w:rFonts w:ascii="Calibri" w:hAnsi="Calibri"/>
          <w:b/>
          <w:bCs/>
          <w:color w:val="000000"/>
          <w:sz w:val="28"/>
          <w:szCs w:val="28"/>
        </w:rPr>
        <w:br/>
      </w:r>
    </w:p>
    <w:tbl>
      <w:tblPr>
        <w:tblW w:w="1105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166"/>
        <w:gridCol w:w="60"/>
        <w:gridCol w:w="85"/>
        <w:gridCol w:w="49"/>
        <w:gridCol w:w="224"/>
        <w:gridCol w:w="123"/>
        <w:gridCol w:w="373"/>
        <w:gridCol w:w="540"/>
        <w:gridCol w:w="732"/>
        <w:gridCol w:w="786"/>
        <w:gridCol w:w="695"/>
        <w:gridCol w:w="253"/>
        <w:gridCol w:w="559"/>
        <w:gridCol w:w="209"/>
        <w:gridCol w:w="184"/>
        <w:gridCol w:w="802"/>
        <w:gridCol w:w="118"/>
        <w:gridCol w:w="303"/>
        <w:gridCol w:w="123"/>
        <w:gridCol w:w="782"/>
        <w:gridCol w:w="514"/>
        <w:gridCol w:w="366"/>
        <w:gridCol w:w="579"/>
        <w:gridCol w:w="8"/>
        <w:gridCol w:w="141"/>
        <w:gridCol w:w="225"/>
        <w:gridCol w:w="194"/>
        <w:gridCol w:w="21"/>
        <w:gridCol w:w="526"/>
        <w:gridCol w:w="675"/>
      </w:tblGrid>
      <w:tr w:rsidR="00AA35B7" w:rsidRPr="000C4B8F" w:rsidTr="00CC1E66">
        <w:trPr>
          <w:trHeight w:val="300"/>
          <w:jc w:val="center"/>
        </w:trPr>
        <w:tc>
          <w:tcPr>
            <w:tcW w:w="1105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center"/>
          </w:tcPr>
          <w:p w:rsidR="00AA35B7" w:rsidRPr="009D06F9" w:rsidRDefault="00AA35B7" w:rsidP="00CC1E6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D06F9">
              <w:rPr>
                <w:rFonts w:ascii="Calibri" w:hAnsi="Calibri"/>
                <w:b/>
              </w:rPr>
              <w:t>INFORMAÇÕES PESSOAIS</w:t>
            </w:r>
          </w:p>
        </w:tc>
      </w:tr>
      <w:tr w:rsidR="00AA35B7" w:rsidRPr="00AA35B7" w:rsidTr="00CC1E66">
        <w:trPr>
          <w:trHeight w:val="315"/>
          <w:jc w:val="center"/>
        </w:trPr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5B7" w:rsidRPr="00AA35B7" w:rsidRDefault="00AA35B7" w:rsidP="00AA35B7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AA35B7">
              <w:rPr>
                <w:rFonts w:ascii="Calibri" w:hAnsi="Calibri"/>
                <w:b/>
                <w:color w:val="000000"/>
                <w:sz w:val="20"/>
                <w:szCs w:val="20"/>
              </w:rPr>
              <w:t>Nome</w:t>
            </w:r>
            <w:r w:rsidRPr="00AA35B7"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24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35B7" w:rsidRPr="00AA35B7" w:rsidRDefault="00AA35B7" w:rsidP="00AA35B7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35B7" w:rsidRPr="00AA35B7" w:rsidTr="00CC1E66">
        <w:trPr>
          <w:trHeight w:val="315"/>
          <w:jc w:val="center"/>
        </w:trPr>
        <w:tc>
          <w:tcPr>
            <w:tcW w:w="22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5B7" w:rsidRPr="00AA35B7" w:rsidRDefault="00AA35B7" w:rsidP="00AA35B7">
            <w:pPr>
              <w:spacing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D</w:t>
            </w:r>
            <w:r w:rsidRPr="00AA35B7">
              <w:rPr>
                <w:rFonts w:ascii="Calibri" w:hAnsi="Calibri"/>
                <w:b/>
                <w:color w:val="000000"/>
                <w:sz w:val="20"/>
                <w:szCs w:val="20"/>
              </w:rPr>
              <w:t>ata de Nascimento:</w:t>
            </w:r>
          </w:p>
        </w:tc>
        <w:tc>
          <w:tcPr>
            <w:tcW w:w="8795" w:type="dxa"/>
            <w:gridSpan w:val="2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35B7" w:rsidRPr="00AA35B7" w:rsidRDefault="00AA35B7" w:rsidP="00AA35B7">
            <w:pPr>
              <w:spacing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A35B7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               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Pr="00AA35B7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 Naturalidade:</w:t>
            </w:r>
          </w:p>
        </w:tc>
      </w:tr>
      <w:tr w:rsidR="00AA35B7" w:rsidRPr="00AA35B7" w:rsidTr="00CC1E66">
        <w:trPr>
          <w:trHeight w:val="315"/>
          <w:jc w:val="center"/>
        </w:trPr>
        <w:tc>
          <w:tcPr>
            <w:tcW w:w="10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A35B7" w:rsidRPr="00AA35B7" w:rsidRDefault="00AA35B7" w:rsidP="00AA35B7">
            <w:pPr>
              <w:spacing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A35B7">
              <w:rPr>
                <w:rFonts w:ascii="Calibri" w:hAnsi="Calibri"/>
                <w:b/>
                <w:color w:val="000000"/>
                <w:sz w:val="20"/>
                <w:szCs w:val="20"/>
              </w:rPr>
              <w:t>Filiação: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A35B7" w:rsidRPr="00AA35B7" w:rsidRDefault="00AA35B7" w:rsidP="00AA35B7">
            <w:pPr>
              <w:spacing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A35B7">
              <w:rPr>
                <w:rFonts w:ascii="Calibri" w:hAnsi="Calibri"/>
                <w:b/>
                <w:color w:val="000000"/>
                <w:sz w:val="20"/>
                <w:szCs w:val="20"/>
              </w:rPr>
              <w:t>Pai</w:t>
            </w:r>
          </w:p>
        </w:tc>
        <w:tc>
          <w:tcPr>
            <w:tcW w:w="933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35B7" w:rsidRPr="00AA35B7" w:rsidRDefault="00AA35B7" w:rsidP="00AA35B7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35B7" w:rsidRPr="00AA35B7" w:rsidTr="00CC1E66">
        <w:trPr>
          <w:trHeight w:val="315"/>
          <w:jc w:val="center"/>
        </w:trPr>
        <w:tc>
          <w:tcPr>
            <w:tcW w:w="1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5B7" w:rsidRPr="00AA35B7" w:rsidRDefault="00AA35B7" w:rsidP="00AA35B7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A35B7" w:rsidRPr="00AA35B7" w:rsidRDefault="00AA35B7" w:rsidP="00AA35B7">
            <w:pPr>
              <w:spacing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A35B7">
              <w:rPr>
                <w:rFonts w:ascii="Calibri" w:hAnsi="Calibri"/>
                <w:b/>
                <w:color w:val="000000"/>
                <w:sz w:val="20"/>
                <w:szCs w:val="20"/>
              </w:rPr>
              <w:t>Mãe</w:t>
            </w:r>
          </w:p>
        </w:tc>
        <w:tc>
          <w:tcPr>
            <w:tcW w:w="933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35B7" w:rsidRPr="00AA35B7" w:rsidRDefault="00AA35B7" w:rsidP="00AA35B7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35B7" w:rsidRPr="00AA35B7" w:rsidTr="00CC1E66">
        <w:trPr>
          <w:trHeight w:val="315"/>
          <w:jc w:val="center"/>
        </w:trPr>
        <w:tc>
          <w:tcPr>
            <w:tcW w:w="6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A35B7" w:rsidRPr="00AA35B7" w:rsidRDefault="00AA35B7" w:rsidP="00AA35B7">
            <w:pPr>
              <w:spacing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A35B7">
              <w:rPr>
                <w:rFonts w:ascii="Calibri" w:hAnsi="Calibri"/>
                <w:b/>
                <w:color w:val="000000"/>
                <w:sz w:val="20"/>
                <w:szCs w:val="20"/>
              </w:rPr>
              <w:t>CPF:</w:t>
            </w:r>
          </w:p>
        </w:tc>
        <w:tc>
          <w:tcPr>
            <w:tcW w:w="4086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35B7" w:rsidRPr="00AA35B7" w:rsidRDefault="00AA35B7" w:rsidP="00AA35B7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A35B7" w:rsidRPr="00AA35B7" w:rsidRDefault="00AA35B7" w:rsidP="00AA35B7">
            <w:pPr>
              <w:spacing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A35B7">
              <w:rPr>
                <w:rFonts w:ascii="Calibri" w:hAnsi="Calibri"/>
                <w:b/>
                <w:color w:val="000000"/>
                <w:sz w:val="20"/>
                <w:szCs w:val="20"/>
              </w:rPr>
              <w:t>RG:</w:t>
            </w:r>
          </w:p>
        </w:tc>
        <w:tc>
          <w:tcPr>
            <w:tcW w:w="303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35B7" w:rsidRPr="00AA35B7" w:rsidRDefault="00AA35B7" w:rsidP="00AA35B7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A35B7" w:rsidRPr="00AA35B7" w:rsidRDefault="00AA35B7" w:rsidP="00AA35B7">
            <w:pPr>
              <w:spacing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A35B7">
              <w:rPr>
                <w:rFonts w:ascii="Calibri" w:hAnsi="Calibri"/>
                <w:b/>
                <w:color w:val="000000"/>
                <w:sz w:val="20"/>
                <w:szCs w:val="20"/>
              </w:rPr>
              <w:t>Emissor:</w:t>
            </w:r>
          </w:p>
        </w:tc>
        <w:tc>
          <w:tcPr>
            <w:tcW w:w="164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35B7" w:rsidRPr="00AA35B7" w:rsidRDefault="00AA35B7" w:rsidP="00AA35B7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35B7" w:rsidRPr="00AA35B7" w:rsidTr="00CC1E66">
        <w:trPr>
          <w:trHeight w:val="315"/>
          <w:jc w:val="center"/>
        </w:trPr>
        <w:tc>
          <w:tcPr>
            <w:tcW w:w="11057" w:type="dxa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A35B7" w:rsidRPr="00AA35B7" w:rsidRDefault="00AA35B7" w:rsidP="00AA35B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A35B7">
              <w:rPr>
                <w:rFonts w:ascii="Calibri" w:hAnsi="Calibri"/>
                <w:b/>
                <w:color w:val="000000"/>
                <w:sz w:val="20"/>
                <w:szCs w:val="20"/>
              </w:rPr>
              <w:t>ENDEREÇO</w:t>
            </w:r>
          </w:p>
        </w:tc>
      </w:tr>
      <w:tr w:rsidR="00AA35B7" w:rsidRPr="00AA35B7" w:rsidTr="00CC1E66">
        <w:trPr>
          <w:trHeight w:val="315"/>
          <w:jc w:val="center"/>
        </w:trPr>
        <w:tc>
          <w:tcPr>
            <w:tcW w:w="64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A35B7" w:rsidRPr="00AA35B7" w:rsidRDefault="00AA35B7" w:rsidP="00AA35B7">
            <w:pPr>
              <w:spacing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A35B7">
              <w:rPr>
                <w:rFonts w:ascii="Calibri" w:hAnsi="Calibri"/>
                <w:b/>
                <w:color w:val="000000"/>
                <w:sz w:val="20"/>
                <w:szCs w:val="20"/>
              </w:rPr>
              <w:t>Rua:</w:t>
            </w:r>
          </w:p>
        </w:tc>
        <w:tc>
          <w:tcPr>
            <w:tcW w:w="8633" w:type="dxa"/>
            <w:gridSpan w:val="2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35B7" w:rsidRPr="00AA35B7" w:rsidRDefault="00AA35B7" w:rsidP="00AA35B7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A35B7" w:rsidRPr="00AA35B7" w:rsidRDefault="00AA35B7" w:rsidP="00AA35B7">
            <w:pPr>
              <w:spacing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A35B7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Nº </w:t>
            </w:r>
          </w:p>
        </w:tc>
        <w:tc>
          <w:tcPr>
            <w:tcW w:w="122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35B7" w:rsidRPr="00AA35B7" w:rsidRDefault="00AA35B7" w:rsidP="00AA35B7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35B7" w:rsidRPr="00AA35B7" w:rsidTr="00CC1E66">
        <w:trPr>
          <w:trHeight w:val="315"/>
          <w:jc w:val="center"/>
        </w:trPr>
        <w:tc>
          <w:tcPr>
            <w:tcW w:w="172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A35B7" w:rsidRPr="00AA35B7" w:rsidRDefault="00AA35B7" w:rsidP="00AA35B7">
            <w:pPr>
              <w:spacing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A35B7">
              <w:rPr>
                <w:rFonts w:ascii="Calibri" w:hAnsi="Calibri"/>
                <w:b/>
                <w:color w:val="000000"/>
                <w:sz w:val="20"/>
                <w:szCs w:val="20"/>
              </w:rPr>
              <w:t>Complemento:</w:t>
            </w:r>
          </w:p>
        </w:tc>
        <w:tc>
          <w:tcPr>
            <w:tcW w:w="696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35B7" w:rsidRPr="00AA35B7" w:rsidRDefault="00AA35B7" w:rsidP="00AA35B7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A35B7" w:rsidRPr="00AA35B7" w:rsidRDefault="00AA35B7" w:rsidP="00AA35B7">
            <w:pPr>
              <w:spacing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A35B7">
              <w:rPr>
                <w:rFonts w:ascii="Calibri" w:hAnsi="Calibri"/>
                <w:b/>
                <w:color w:val="000000"/>
                <w:sz w:val="20"/>
                <w:szCs w:val="20"/>
              </w:rPr>
              <w:t>CEP: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35B7" w:rsidRPr="00AA35B7" w:rsidRDefault="00AA35B7" w:rsidP="00AA35B7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35B7" w:rsidRPr="00AA35B7" w:rsidTr="00CC1E66">
        <w:trPr>
          <w:trHeight w:val="315"/>
          <w:jc w:val="center"/>
        </w:trPr>
        <w:tc>
          <w:tcPr>
            <w:tcW w:w="95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A35B7" w:rsidRPr="00AA35B7" w:rsidRDefault="00AA35B7" w:rsidP="00AA35B7">
            <w:pPr>
              <w:spacing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A35B7">
              <w:rPr>
                <w:rFonts w:ascii="Calibri" w:hAnsi="Calibri"/>
                <w:b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4543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35B7" w:rsidRPr="00AA35B7" w:rsidRDefault="00AA35B7" w:rsidP="00AA35B7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A35B7" w:rsidRPr="00AA35B7" w:rsidRDefault="00AA35B7" w:rsidP="00AA35B7">
            <w:pPr>
              <w:spacing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A35B7">
              <w:rPr>
                <w:rFonts w:ascii="Calibri" w:hAnsi="Calibri"/>
                <w:b/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3256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35B7" w:rsidRPr="00AA35B7" w:rsidRDefault="00AA35B7" w:rsidP="00AA35B7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A35B7" w:rsidRPr="00AA35B7" w:rsidRDefault="00AA35B7" w:rsidP="00AA35B7">
            <w:pPr>
              <w:spacing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A35B7">
              <w:rPr>
                <w:rFonts w:ascii="Calibri" w:hAnsi="Calibri"/>
                <w:b/>
                <w:color w:val="000000"/>
                <w:sz w:val="20"/>
                <w:szCs w:val="20"/>
              </w:rPr>
              <w:t>UF: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35B7" w:rsidRPr="00AA35B7" w:rsidRDefault="00AA35B7" w:rsidP="00AA35B7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35B7" w:rsidRPr="00AA35B7" w:rsidTr="00CC1E66">
        <w:trPr>
          <w:trHeight w:val="315"/>
          <w:jc w:val="center"/>
        </w:trPr>
        <w:tc>
          <w:tcPr>
            <w:tcW w:w="11057" w:type="dxa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A35B7" w:rsidRPr="00AA35B7" w:rsidRDefault="00AA35B7" w:rsidP="00AA35B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A35B7">
              <w:rPr>
                <w:rFonts w:ascii="Calibri" w:hAnsi="Calibri"/>
                <w:b/>
                <w:color w:val="000000"/>
                <w:sz w:val="20"/>
                <w:szCs w:val="20"/>
              </w:rPr>
              <w:t>CONTATOS</w:t>
            </w:r>
          </w:p>
        </w:tc>
      </w:tr>
      <w:tr w:rsidR="00AA35B7" w:rsidRPr="00AA35B7" w:rsidTr="00CC1E66">
        <w:trPr>
          <w:trHeight w:val="315"/>
          <w:jc w:val="center"/>
        </w:trPr>
        <w:tc>
          <w:tcPr>
            <w:tcW w:w="122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A35B7" w:rsidRPr="00AA35B7" w:rsidRDefault="00AA35B7" w:rsidP="00AA35B7">
            <w:pPr>
              <w:spacing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A35B7">
              <w:rPr>
                <w:rFonts w:ascii="Calibri" w:hAnsi="Calibri"/>
                <w:b/>
                <w:color w:val="000000"/>
                <w:sz w:val="20"/>
                <w:szCs w:val="20"/>
              </w:rPr>
              <w:t>Fone Res: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35B7" w:rsidRPr="00AA35B7" w:rsidRDefault="00AA35B7" w:rsidP="00AA35B7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A35B7" w:rsidRPr="00AA35B7" w:rsidRDefault="00AA35B7" w:rsidP="00AA35B7">
            <w:pPr>
              <w:spacing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35B7" w:rsidRPr="00AA35B7" w:rsidRDefault="00AA35B7" w:rsidP="00AA35B7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A35B7" w:rsidRPr="00AA35B7" w:rsidRDefault="00AA35B7" w:rsidP="00AA35B7">
            <w:pPr>
              <w:spacing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A35B7">
              <w:rPr>
                <w:rFonts w:ascii="Calibri" w:hAnsi="Calibri"/>
                <w:b/>
                <w:color w:val="000000"/>
                <w:sz w:val="20"/>
                <w:szCs w:val="20"/>
              </w:rPr>
              <w:t>Celular:</w:t>
            </w:r>
          </w:p>
        </w:tc>
        <w:tc>
          <w:tcPr>
            <w:tcW w:w="18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35B7" w:rsidRPr="00AA35B7" w:rsidRDefault="00AA35B7" w:rsidP="00AA35B7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35B7" w:rsidRPr="00AA35B7" w:rsidRDefault="00AA35B7" w:rsidP="00AA35B7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35B7" w:rsidRPr="00AA35B7" w:rsidTr="00CC1E66">
        <w:trPr>
          <w:trHeight w:val="315"/>
          <w:jc w:val="center"/>
        </w:trPr>
        <w:tc>
          <w:tcPr>
            <w:tcW w:w="86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A35B7" w:rsidRPr="00AA35B7" w:rsidRDefault="00AA35B7" w:rsidP="00AA35B7">
            <w:pPr>
              <w:spacing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A35B7">
              <w:rPr>
                <w:rFonts w:ascii="Calibri" w:hAnsi="Calibri"/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018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35B7" w:rsidRPr="00AA35B7" w:rsidRDefault="00AA35B7" w:rsidP="00AA35B7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35B7" w:rsidRPr="00AA35B7" w:rsidTr="00CC1E66">
        <w:trPr>
          <w:trHeight w:val="315"/>
          <w:jc w:val="center"/>
        </w:trPr>
        <w:tc>
          <w:tcPr>
            <w:tcW w:w="1105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5B7" w:rsidRPr="00AA35B7" w:rsidRDefault="00AA35B7" w:rsidP="00AA35B7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35B7" w:rsidRPr="00AA35B7" w:rsidTr="00CC1E66">
        <w:trPr>
          <w:trHeight w:val="315"/>
          <w:jc w:val="center"/>
        </w:trPr>
        <w:tc>
          <w:tcPr>
            <w:tcW w:w="1105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center"/>
          </w:tcPr>
          <w:p w:rsidR="00AA35B7" w:rsidRPr="00AA35B7" w:rsidRDefault="00AA35B7" w:rsidP="00AA35B7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A35B7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CURSO, MATRÍCULA </w:t>
            </w:r>
          </w:p>
        </w:tc>
      </w:tr>
      <w:tr w:rsidR="00AA35B7" w:rsidRPr="00AA35B7" w:rsidTr="00CC1E66">
        <w:trPr>
          <w:trHeight w:val="315"/>
          <w:jc w:val="center"/>
        </w:trPr>
        <w:tc>
          <w:tcPr>
            <w:tcW w:w="86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A35B7" w:rsidRPr="00AA35B7" w:rsidRDefault="00AA35B7" w:rsidP="00AA35B7">
            <w:pPr>
              <w:spacing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A35B7">
              <w:rPr>
                <w:rFonts w:ascii="Calibri" w:hAnsi="Calibri"/>
                <w:b/>
                <w:color w:val="000000"/>
                <w:sz w:val="20"/>
                <w:szCs w:val="20"/>
              </w:rPr>
              <w:t>Curso:</w:t>
            </w:r>
          </w:p>
        </w:tc>
        <w:tc>
          <w:tcPr>
            <w:tcW w:w="48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35B7" w:rsidRPr="00AA35B7" w:rsidRDefault="00AA35B7" w:rsidP="00AA35B7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A35B7" w:rsidRPr="00AA35B7" w:rsidRDefault="00AA35B7" w:rsidP="00AA35B7">
            <w:pPr>
              <w:spacing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A35B7">
              <w:rPr>
                <w:rFonts w:ascii="Calibri" w:hAnsi="Calibri"/>
                <w:b/>
                <w:color w:val="000000"/>
                <w:sz w:val="20"/>
                <w:szCs w:val="20"/>
              </w:rPr>
              <w:t>Habilitação:</w:t>
            </w:r>
          </w:p>
        </w:tc>
        <w:tc>
          <w:tcPr>
            <w:tcW w:w="40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35B7" w:rsidRPr="00AA35B7" w:rsidRDefault="00AA35B7" w:rsidP="00AA35B7">
            <w:pPr>
              <w:spacing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AA35B7" w:rsidRPr="00AA35B7" w:rsidTr="00CC1E66">
        <w:trPr>
          <w:trHeight w:val="315"/>
          <w:jc w:val="center"/>
        </w:trPr>
        <w:tc>
          <w:tcPr>
            <w:tcW w:w="134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A35B7" w:rsidRPr="00AA35B7" w:rsidRDefault="00AA35B7" w:rsidP="00AA35B7">
            <w:pPr>
              <w:spacing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A35B7">
              <w:rPr>
                <w:rFonts w:ascii="Calibri" w:hAnsi="Calibri"/>
                <w:b/>
                <w:color w:val="000000"/>
                <w:sz w:val="20"/>
                <w:szCs w:val="20"/>
              </w:rPr>
              <w:t>Matrícula:</w:t>
            </w:r>
          </w:p>
        </w:tc>
        <w:tc>
          <w:tcPr>
            <w:tcW w:w="41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35B7" w:rsidRPr="00AA35B7" w:rsidRDefault="00AA35B7" w:rsidP="00AA35B7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A35B7" w:rsidRPr="00AA35B7" w:rsidRDefault="00AA35B7" w:rsidP="00AA35B7">
            <w:pPr>
              <w:spacing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A35B7">
              <w:rPr>
                <w:rFonts w:ascii="Calibri" w:hAnsi="Calibri"/>
                <w:b/>
                <w:color w:val="000000"/>
                <w:sz w:val="20"/>
                <w:szCs w:val="20"/>
              </w:rPr>
              <w:t>Período:</w:t>
            </w:r>
          </w:p>
        </w:tc>
        <w:tc>
          <w:tcPr>
            <w:tcW w:w="457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35B7" w:rsidRPr="00AA35B7" w:rsidRDefault="00AA35B7" w:rsidP="00AA35B7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35B7" w:rsidRPr="00AA35B7" w:rsidTr="00CC1E66">
        <w:trPr>
          <w:trHeight w:val="315"/>
          <w:jc w:val="center"/>
        </w:trPr>
        <w:tc>
          <w:tcPr>
            <w:tcW w:w="299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A35B7" w:rsidRPr="00AA35B7" w:rsidRDefault="00AA35B7" w:rsidP="00AA35B7">
            <w:pPr>
              <w:spacing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A35B7">
              <w:rPr>
                <w:rFonts w:ascii="Calibri" w:hAnsi="Calibri"/>
                <w:b/>
                <w:color w:val="000000"/>
                <w:sz w:val="20"/>
                <w:szCs w:val="20"/>
              </w:rPr>
              <w:t>Disponibilidade de Horário:</w:t>
            </w:r>
          </w:p>
        </w:tc>
        <w:tc>
          <w:tcPr>
            <w:tcW w:w="806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35B7" w:rsidRPr="00AA35B7" w:rsidRDefault="00AA35B7" w:rsidP="00AA35B7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AA35B7" w:rsidRPr="00AA35B7" w:rsidRDefault="00AA35B7" w:rsidP="00AA35B7">
      <w:pPr>
        <w:spacing w:line="240" w:lineRule="auto"/>
        <w:jc w:val="center"/>
        <w:rPr>
          <w:sz w:val="20"/>
          <w:szCs w:val="20"/>
        </w:rPr>
      </w:pPr>
      <w:r w:rsidRPr="00AA35B7">
        <w:rPr>
          <w:rFonts w:ascii="Calibri" w:hAnsi="Calibri"/>
          <w:b/>
          <w:i/>
          <w:sz w:val="20"/>
          <w:szCs w:val="20"/>
        </w:rPr>
        <w:t>Natal/RN, __ de ________</w:t>
      </w:r>
      <w:r w:rsidRPr="00AA35B7">
        <w:rPr>
          <w:rFonts w:ascii="Calibri" w:hAnsi="Calibri"/>
          <w:b/>
          <w:i/>
          <w:noProof/>
          <w:sz w:val="20"/>
          <w:szCs w:val="20"/>
        </w:rPr>
        <w:t xml:space="preserve"> de 201</w:t>
      </w:r>
      <w:r w:rsidR="00F52976">
        <w:rPr>
          <w:rFonts w:ascii="Calibri" w:hAnsi="Calibri"/>
          <w:b/>
          <w:i/>
          <w:noProof/>
          <w:sz w:val="20"/>
          <w:szCs w:val="20"/>
        </w:rPr>
        <w:t>8</w:t>
      </w:r>
    </w:p>
    <w:p w:rsidR="00AA35B7" w:rsidRPr="003D76C5" w:rsidRDefault="00AA35B7" w:rsidP="00AA35B7">
      <w:pPr>
        <w:spacing w:line="240" w:lineRule="auto"/>
      </w:pPr>
    </w:p>
    <w:sectPr w:rsidR="00AA35B7" w:rsidRPr="003D76C5" w:rsidSect="00115F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2FF5"/>
    <w:multiLevelType w:val="hybridMultilevel"/>
    <w:tmpl w:val="1834FF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26"/>
    <w:rsid w:val="000039B1"/>
    <w:rsid w:val="0002046F"/>
    <w:rsid w:val="000C541D"/>
    <w:rsid w:val="000D135B"/>
    <w:rsid w:val="00115FFE"/>
    <w:rsid w:val="001234E7"/>
    <w:rsid w:val="001B3401"/>
    <w:rsid w:val="001B5C1E"/>
    <w:rsid w:val="001C5BB7"/>
    <w:rsid w:val="001D058E"/>
    <w:rsid w:val="00204BBD"/>
    <w:rsid w:val="002214F5"/>
    <w:rsid w:val="00253BD4"/>
    <w:rsid w:val="002572D8"/>
    <w:rsid w:val="002D2358"/>
    <w:rsid w:val="00305DC0"/>
    <w:rsid w:val="00327789"/>
    <w:rsid w:val="00337CB7"/>
    <w:rsid w:val="00376D88"/>
    <w:rsid w:val="00382207"/>
    <w:rsid w:val="003A26B1"/>
    <w:rsid w:val="003B7B0B"/>
    <w:rsid w:val="003D76C5"/>
    <w:rsid w:val="004065FC"/>
    <w:rsid w:val="00407F1D"/>
    <w:rsid w:val="0045457E"/>
    <w:rsid w:val="004A4CCA"/>
    <w:rsid w:val="004C0778"/>
    <w:rsid w:val="004F115E"/>
    <w:rsid w:val="00576932"/>
    <w:rsid w:val="00591D1C"/>
    <w:rsid w:val="005C68DD"/>
    <w:rsid w:val="005F1FDF"/>
    <w:rsid w:val="00634292"/>
    <w:rsid w:val="006B5B87"/>
    <w:rsid w:val="006B664E"/>
    <w:rsid w:val="006C0C5D"/>
    <w:rsid w:val="006D249F"/>
    <w:rsid w:val="00767C53"/>
    <w:rsid w:val="007B5168"/>
    <w:rsid w:val="007B5D84"/>
    <w:rsid w:val="007C1DED"/>
    <w:rsid w:val="007D5CCF"/>
    <w:rsid w:val="007E388A"/>
    <w:rsid w:val="007F076F"/>
    <w:rsid w:val="00801F1B"/>
    <w:rsid w:val="0083180B"/>
    <w:rsid w:val="00837610"/>
    <w:rsid w:val="0087612D"/>
    <w:rsid w:val="008F7DC4"/>
    <w:rsid w:val="00900D38"/>
    <w:rsid w:val="0091716C"/>
    <w:rsid w:val="0092094A"/>
    <w:rsid w:val="00991B95"/>
    <w:rsid w:val="009F147B"/>
    <w:rsid w:val="00A51E26"/>
    <w:rsid w:val="00A712F6"/>
    <w:rsid w:val="00A82289"/>
    <w:rsid w:val="00A91C83"/>
    <w:rsid w:val="00AA09A2"/>
    <w:rsid w:val="00AA35B7"/>
    <w:rsid w:val="00AA5159"/>
    <w:rsid w:val="00AC5148"/>
    <w:rsid w:val="00AC5F8A"/>
    <w:rsid w:val="00B43B4A"/>
    <w:rsid w:val="00B808CB"/>
    <w:rsid w:val="00BC0188"/>
    <w:rsid w:val="00BC1C4F"/>
    <w:rsid w:val="00C5401D"/>
    <w:rsid w:val="00C5498C"/>
    <w:rsid w:val="00CE66F1"/>
    <w:rsid w:val="00CF2E3D"/>
    <w:rsid w:val="00F006B6"/>
    <w:rsid w:val="00F078C7"/>
    <w:rsid w:val="00F40E24"/>
    <w:rsid w:val="00F52976"/>
    <w:rsid w:val="00F81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7A8FF-20F8-4EBC-85CC-1F3ED84F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E26"/>
  </w:style>
  <w:style w:type="paragraph" w:styleId="Ttulo1">
    <w:name w:val="heading 1"/>
    <w:basedOn w:val="Normal"/>
    <w:next w:val="Normal"/>
    <w:link w:val="Ttulo1Char"/>
    <w:uiPriority w:val="9"/>
    <w:qFormat/>
    <w:rsid w:val="00A51E26"/>
    <w:pPr>
      <w:keepNext/>
      <w:jc w:val="center"/>
      <w:outlineLvl w:val="0"/>
    </w:pPr>
    <w:rPr>
      <w:b/>
      <w:color w:val="C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51E2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51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A51E26"/>
    <w:pPr>
      <w:jc w:val="center"/>
    </w:pPr>
    <w:rPr>
      <w:color w:val="C00000"/>
    </w:rPr>
  </w:style>
  <w:style w:type="character" w:customStyle="1" w:styleId="CorpodetextoChar">
    <w:name w:val="Corpo de texto Char"/>
    <w:basedOn w:val="Fontepargpadro"/>
    <w:link w:val="Corpodetexto"/>
    <w:uiPriority w:val="99"/>
    <w:rsid w:val="00A51E26"/>
    <w:rPr>
      <w:color w:val="C00000"/>
    </w:rPr>
  </w:style>
  <w:style w:type="character" w:customStyle="1" w:styleId="Ttulo1Char">
    <w:name w:val="Título 1 Char"/>
    <w:basedOn w:val="Fontepargpadro"/>
    <w:link w:val="Ttulo1"/>
    <w:uiPriority w:val="9"/>
    <w:rsid w:val="00A51E26"/>
    <w:rPr>
      <w:b/>
      <w:color w:val="C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2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20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C0188"/>
    <w:pPr>
      <w:suppressAutoHyphens/>
      <w:autoSpaceDN w:val="0"/>
      <w:textAlignment w:val="baseline"/>
    </w:pPr>
    <w:rPr>
      <w:rFonts w:ascii="Calibri" w:eastAsia="Calibri" w:hAnsi="Calibri" w:cs="DejaVu Sans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acc.comunica.ufr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Agecom4</dc:creator>
  <cp:lastModifiedBy>Duarte</cp:lastModifiedBy>
  <cp:revision>2</cp:revision>
  <cp:lastPrinted>2017-09-04T17:04:00Z</cp:lastPrinted>
  <dcterms:created xsi:type="dcterms:W3CDTF">2018-04-12T16:33:00Z</dcterms:created>
  <dcterms:modified xsi:type="dcterms:W3CDTF">2018-04-12T16:33:00Z</dcterms:modified>
</cp:coreProperties>
</file>